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09F5" w:rsidRPr="00EB09F5" w:rsidRDefault="00EB09F5" w:rsidP="00EB09F5">
      <w:pPr>
        <w:overflowPunct w:val="0"/>
        <w:spacing w:line="320" w:lineRule="exact"/>
        <w:jc w:val="center"/>
        <w:textAlignment w:val="baseline"/>
        <w:rPr>
          <w:rFonts w:ascii="ＭＳ 明朝" w:eastAsia="ＭＳ 明朝" w:hAnsi="Times New Roman" w:cs="Times New Roman"/>
          <w:color w:val="000000"/>
          <w:spacing w:val="2"/>
          <w:kern w:val="0"/>
          <w:szCs w:val="21"/>
        </w:rPr>
      </w:pPr>
      <w:r w:rsidRPr="00EB09F5">
        <w:rPr>
          <w:rFonts w:ascii="ＭＳ 明朝" w:eastAsia="メイリオ" w:hAnsi="Times New Roman" w:cs="メイリオ" w:hint="eastAsia"/>
          <w:color w:val="000000"/>
          <w:kern w:val="0"/>
          <w:sz w:val="22"/>
        </w:rPr>
        <w:t>令和３年度介護報酬の改定に伴う加算等の届出の取扱いについて</w:t>
      </w:r>
    </w:p>
    <w:p w:rsidR="00EB09F5" w:rsidRPr="00EB09F5" w:rsidRDefault="00EB09F5" w:rsidP="00EB09F5">
      <w:pPr>
        <w:overflowPunct w:val="0"/>
        <w:spacing w:line="320" w:lineRule="exact"/>
        <w:jc w:val="center"/>
        <w:textAlignment w:val="baseline"/>
        <w:rPr>
          <w:rFonts w:ascii="ＭＳ 明朝" w:eastAsia="ＭＳ 明朝" w:hAnsi="Times New Roman" w:cs="Times New Roman"/>
          <w:color w:val="000000"/>
          <w:spacing w:val="2"/>
          <w:kern w:val="0"/>
          <w:szCs w:val="21"/>
        </w:rPr>
      </w:pPr>
      <w:r w:rsidRPr="00EB09F5">
        <w:rPr>
          <w:rFonts w:ascii="ＭＳ 明朝" w:eastAsia="メイリオ" w:hAnsi="Times New Roman" w:cs="メイリオ" w:hint="eastAsia"/>
          <w:color w:val="000000"/>
          <w:kern w:val="0"/>
          <w:sz w:val="22"/>
        </w:rPr>
        <w:t>（令和３年４月１日適用分）</w:t>
      </w:r>
    </w:p>
    <w:p w:rsidR="00EB09F5" w:rsidRPr="00EB09F5" w:rsidRDefault="00EB09F5" w:rsidP="00EB09F5">
      <w:pPr>
        <w:overflowPunct w:val="0"/>
        <w:spacing w:line="320" w:lineRule="exact"/>
        <w:textAlignment w:val="baseline"/>
        <w:rPr>
          <w:rFonts w:ascii="ＭＳ 明朝" w:eastAsia="ＭＳ 明朝" w:hAnsi="Times New Roman" w:cs="Times New Roman"/>
          <w:color w:val="000000"/>
          <w:spacing w:val="2"/>
          <w:kern w:val="0"/>
          <w:szCs w:val="21"/>
        </w:rPr>
      </w:pPr>
    </w:p>
    <w:p w:rsidR="00EB09F5" w:rsidRPr="00EB09F5" w:rsidRDefault="00EB09F5" w:rsidP="00EB09F5">
      <w:pPr>
        <w:overflowPunct w:val="0"/>
        <w:spacing w:line="320" w:lineRule="exact"/>
        <w:textAlignment w:val="baseline"/>
        <w:rPr>
          <w:rFonts w:ascii="ＭＳ 明朝" w:eastAsia="ＭＳ 明朝" w:hAnsi="Times New Roman" w:cs="Times New Roman"/>
          <w:color w:val="000000"/>
          <w:spacing w:val="2"/>
          <w:kern w:val="0"/>
          <w:szCs w:val="21"/>
        </w:rPr>
      </w:pPr>
      <w:r w:rsidRPr="00EB09F5">
        <w:rPr>
          <w:rFonts w:ascii="ＭＳ 明朝" w:eastAsia="メイリオ" w:hAnsi="Times New Roman" w:cs="メイリオ" w:hint="eastAsia"/>
          <w:color w:val="000000"/>
          <w:kern w:val="0"/>
          <w:sz w:val="22"/>
        </w:rPr>
        <w:t xml:space="preserve">　令和３年度介護報酬の改定に伴う居宅サービス等の介護給付費算定に係る体制等に関する届出の取扱いは、次のとおりですので、ご留意ください。</w:t>
      </w:r>
    </w:p>
    <w:p w:rsidR="00EB09F5" w:rsidRPr="00EB09F5" w:rsidRDefault="00EB09F5" w:rsidP="00EB09F5">
      <w:pPr>
        <w:overflowPunct w:val="0"/>
        <w:spacing w:line="320" w:lineRule="exact"/>
        <w:textAlignment w:val="baseline"/>
        <w:rPr>
          <w:rFonts w:ascii="ＭＳ 明朝" w:eastAsia="ＭＳ 明朝" w:hAnsi="Times New Roman" w:cs="Times New Roman"/>
          <w:color w:val="000000"/>
          <w:spacing w:val="2"/>
          <w:kern w:val="0"/>
          <w:szCs w:val="21"/>
        </w:rPr>
      </w:pPr>
    </w:p>
    <w:p w:rsidR="00EB09F5" w:rsidRPr="00EB09F5" w:rsidRDefault="00EB09F5" w:rsidP="00EB09F5">
      <w:pPr>
        <w:overflowPunct w:val="0"/>
        <w:spacing w:line="320" w:lineRule="exact"/>
        <w:textAlignment w:val="baseline"/>
        <w:rPr>
          <w:rFonts w:ascii="ＭＳ 明朝" w:eastAsia="ＭＳ 明朝" w:hAnsi="Times New Roman" w:cs="Times New Roman"/>
          <w:color w:val="000000"/>
          <w:spacing w:val="2"/>
          <w:kern w:val="0"/>
          <w:szCs w:val="21"/>
        </w:rPr>
      </w:pPr>
      <w:r w:rsidRPr="00EB09F5">
        <w:rPr>
          <w:rFonts w:ascii="ＭＳ 明朝" w:eastAsia="メイリオ" w:hAnsi="Times New Roman" w:cs="メイリオ" w:hint="eastAsia"/>
          <w:color w:val="000000"/>
          <w:kern w:val="0"/>
          <w:sz w:val="22"/>
        </w:rPr>
        <w:t xml:space="preserve">　</w:t>
      </w:r>
      <w:r w:rsidRPr="00EB09F5">
        <w:rPr>
          <w:rFonts w:ascii="メイリオ" w:eastAsia="ＭＳ 明朝" w:hAnsi="メイリオ" w:cs="メイリオ"/>
          <w:color w:val="000000"/>
          <w:kern w:val="0"/>
          <w:sz w:val="22"/>
        </w:rPr>
        <w:t>1</w:t>
      </w:r>
      <w:r w:rsidRPr="00EB09F5">
        <w:rPr>
          <w:rFonts w:ascii="ＭＳ 明朝" w:eastAsia="メイリオ" w:hAnsi="Times New Roman" w:cs="メイリオ" w:hint="eastAsia"/>
          <w:color w:val="000000"/>
          <w:kern w:val="0"/>
          <w:sz w:val="22"/>
        </w:rPr>
        <w:t xml:space="preserve">　届出が必要な事業所</w:t>
      </w:r>
    </w:p>
    <w:p w:rsidR="00EB09F5" w:rsidRPr="00EB09F5" w:rsidRDefault="00EB09F5" w:rsidP="00EB09F5">
      <w:pPr>
        <w:overflowPunct w:val="0"/>
        <w:spacing w:line="320" w:lineRule="exact"/>
        <w:textAlignment w:val="baseline"/>
        <w:rPr>
          <w:rFonts w:ascii="ＭＳ 明朝" w:eastAsia="ＭＳ 明朝" w:hAnsi="Times New Roman" w:cs="Times New Roman"/>
          <w:color w:val="000000"/>
          <w:spacing w:val="2"/>
          <w:kern w:val="0"/>
          <w:szCs w:val="21"/>
        </w:rPr>
      </w:pPr>
      <w:r w:rsidRPr="00EB09F5">
        <w:rPr>
          <w:rFonts w:ascii="ＭＳ 明朝" w:eastAsia="メイリオ" w:hAnsi="Times New Roman" w:cs="メイリオ" w:hint="eastAsia"/>
          <w:color w:val="000000"/>
          <w:kern w:val="0"/>
          <w:sz w:val="22"/>
        </w:rPr>
        <w:t xml:space="preserve">　</w:t>
      </w:r>
      <w:r w:rsidRPr="00EB09F5">
        <w:rPr>
          <w:rFonts w:ascii="メイリオ" w:eastAsia="ＭＳ 明朝" w:hAnsi="メイリオ" w:cs="メイリオ"/>
          <w:color w:val="000000"/>
          <w:kern w:val="0"/>
          <w:sz w:val="22"/>
        </w:rPr>
        <w:t xml:space="preserve"> </w:t>
      </w:r>
      <w:r w:rsidRPr="00EB09F5">
        <w:rPr>
          <w:rFonts w:ascii="ＭＳ 明朝" w:eastAsia="メイリオ" w:hAnsi="Times New Roman" w:cs="メイリオ" w:hint="eastAsia"/>
          <w:color w:val="000000"/>
          <w:kern w:val="0"/>
          <w:sz w:val="22"/>
        </w:rPr>
        <w:t>・令和</w:t>
      </w:r>
      <w:r w:rsidRPr="00EB09F5">
        <w:rPr>
          <w:rFonts w:ascii="メイリオ" w:eastAsia="ＭＳ 明朝" w:hAnsi="メイリオ" w:cs="メイリオ"/>
          <w:color w:val="000000"/>
          <w:kern w:val="0"/>
          <w:sz w:val="22"/>
        </w:rPr>
        <w:t>3</w:t>
      </w:r>
      <w:r w:rsidRPr="00EB09F5">
        <w:rPr>
          <w:rFonts w:ascii="ＭＳ 明朝" w:eastAsia="メイリオ" w:hAnsi="Times New Roman" w:cs="メイリオ" w:hint="eastAsia"/>
          <w:color w:val="000000"/>
          <w:kern w:val="0"/>
          <w:sz w:val="22"/>
        </w:rPr>
        <w:t>年</w:t>
      </w:r>
      <w:r w:rsidRPr="00EB09F5">
        <w:rPr>
          <w:rFonts w:ascii="メイリオ" w:eastAsia="ＭＳ 明朝" w:hAnsi="メイリオ" w:cs="メイリオ"/>
          <w:color w:val="000000"/>
          <w:kern w:val="0"/>
          <w:sz w:val="22"/>
        </w:rPr>
        <w:t>4</w:t>
      </w:r>
      <w:r w:rsidRPr="00EB09F5">
        <w:rPr>
          <w:rFonts w:ascii="ＭＳ 明朝" w:eastAsia="メイリオ" w:hAnsi="Times New Roman" w:cs="メイリオ" w:hint="eastAsia"/>
          <w:color w:val="000000"/>
          <w:kern w:val="0"/>
          <w:sz w:val="22"/>
        </w:rPr>
        <w:t>月</w:t>
      </w:r>
      <w:r w:rsidRPr="00EB09F5">
        <w:rPr>
          <w:rFonts w:ascii="メイリオ" w:eastAsia="ＭＳ 明朝" w:hAnsi="メイリオ" w:cs="メイリオ"/>
          <w:color w:val="000000"/>
          <w:kern w:val="0"/>
          <w:sz w:val="22"/>
        </w:rPr>
        <w:t>1</w:t>
      </w:r>
      <w:r w:rsidRPr="00EB09F5">
        <w:rPr>
          <w:rFonts w:ascii="ＭＳ 明朝" w:eastAsia="メイリオ" w:hAnsi="Times New Roman" w:cs="メイリオ" w:hint="eastAsia"/>
          <w:color w:val="000000"/>
          <w:kern w:val="0"/>
          <w:sz w:val="22"/>
        </w:rPr>
        <w:t>日から創設される加算（以下「新規の加算」という。）を算定する場合</w:t>
      </w:r>
    </w:p>
    <w:p w:rsidR="00EB09F5" w:rsidRPr="00EB09F5" w:rsidRDefault="00EB09F5" w:rsidP="00EB09F5">
      <w:pPr>
        <w:overflowPunct w:val="0"/>
        <w:spacing w:line="320" w:lineRule="exact"/>
        <w:textAlignment w:val="baseline"/>
        <w:rPr>
          <w:rFonts w:ascii="ＭＳ 明朝" w:eastAsia="ＭＳ 明朝" w:hAnsi="Times New Roman" w:cs="Times New Roman"/>
          <w:color w:val="000000"/>
          <w:spacing w:val="2"/>
          <w:kern w:val="0"/>
          <w:szCs w:val="21"/>
        </w:rPr>
      </w:pPr>
      <w:r w:rsidRPr="00EB09F5">
        <w:rPr>
          <w:rFonts w:ascii="ＭＳ 明朝" w:eastAsia="メイリオ" w:hAnsi="Times New Roman" w:cs="メイリオ" w:hint="eastAsia"/>
          <w:color w:val="000000"/>
          <w:kern w:val="0"/>
          <w:sz w:val="22"/>
        </w:rPr>
        <w:t xml:space="preserve">　　</w:t>
      </w:r>
      <w:r w:rsidRPr="00EB09F5">
        <w:rPr>
          <w:rFonts w:ascii="メイリオ" w:eastAsia="ＭＳ 明朝" w:hAnsi="メイリオ" w:cs="メイリオ"/>
          <w:color w:val="000000"/>
          <w:kern w:val="0"/>
          <w:sz w:val="22"/>
        </w:rPr>
        <w:t xml:space="preserve"> </w:t>
      </w:r>
      <w:r w:rsidRPr="00EB09F5">
        <w:rPr>
          <w:rFonts w:ascii="ＭＳ 明朝" w:eastAsia="メイリオ" w:hAnsi="Times New Roman" w:cs="メイリオ" w:hint="eastAsia"/>
          <w:color w:val="000000"/>
          <w:kern w:val="0"/>
          <w:sz w:val="22"/>
        </w:rPr>
        <w:t>（既存の加算に変更がある場合も含む）</w:t>
      </w:r>
    </w:p>
    <w:p w:rsidR="00EB09F5" w:rsidRPr="00EB09F5" w:rsidRDefault="00EB09F5" w:rsidP="00EB09F5">
      <w:pPr>
        <w:overflowPunct w:val="0"/>
        <w:spacing w:line="320" w:lineRule="exact"/>
        <w:textAlignment w:val="baseline"/>
        <w:rPr>
          <w:rFonts w:ascii="ＭＳ 明朝" w:eastAsia="ＭＳ 明朝" w:hAnsi="Times New Roman" w:cs="Times New Roman"/>
          <w:color w:val="000000"/>
          <w:spacing w:val="2"/>
          <w:kern w:val="0"/>
          <w:szCs w:val="21"/>
        </w:rPr>
      </w:pPr>
      <w:r w:rsidRPr="00EB09F5">
        <w:rPr>
          <w:rFonts w:ascii="ＭＳ 明朝" w:eastAsia="メイリオ" w:hAnsi="Times New Roman" w:cs="メイリオ" w:hint="eastAsia"/>
          <w:color w:val="000000"/>
          <w:kern w:val="0"/>
          <w:sz w:val="22"/>
        </w:rPr>
        <w:t xml:space="preserve">　</w:t>
      </w:r>
      <w:r w:rsidRPr="00EB09F5">
        <w:rPr>
          <w:rFonts w:ascii="メイリオ" w:eastAsia="ＭＳ 明朝" w:hAnsi="メイリオ" w:cs="メイリオ"/>
          <w:color w:val="000000"/>
          <w:kern w:val="0"/>
          <w:sz w:val="22"/>
        </w:rPr>
        <w:t xml:space="preserve"> </w:t>
      </w:r>
      <w:r w:rsidRPr="00EB09F5">
        <w:rPr>
          <w:rFonts w:ascii="ＭＳ 明朝" w:eastAsia="メイリオ" w:hAnsi="Times New Roman" w:cs="メイリオ" w:hint="eastAsia"/>
          <w:color w:val="000000"/>
          <w:kern w:val="0"/>
          <w:sz w:val="22"/>
        </w:rPr>
        <w:t>・現在算定中の加算を変更する場合</w:t>
      </w:r>
    </w:p>
    <w:p w:rsidR="00EB09F5" w:rsidRPr="00EB09F5" w:rsidRDefault="00EB09F5" w:rsidP="00EB09F5">
      <w:pPr>
        <w:overflowPunct w:val="0"/>
        <w:spacing w:line="320" w:lineRule="exact"/>
        <w:textAlignment w:val="baseline"/>
        <w:rPr>
          <w:rFonts w:ascii="ＭＳ 明朝" w:eastAsia="ＭＳ 明朝" w:hAnsi="Times New Roman" w:cs="Times New Roman"/>
          <w:color w:val="000000"/>
          <w:spacing w:val="2"/>
          <w:kern w:val="0"/>
          <w:szCs w:val="21"/>
        </w:rPr>
      </w:pPr>
      <w:r w:rsidRPr="00EB09F5">
        <w:rPr>
          <w:rFonts w:ascii="ＭＳ 明朝" w:eastAsia="メイリオ" w:hAnsi="Times New Roman" w:cs="メイリオ" w:hint="eastAsia"/>
          <w:color w:val="000000"/>
          <w:kern w:val="0"/>
          <w:sz w:val="22"/>
        </w:rPr>
        <w:t xml:space="preserve">　</w:t>
      </w:r>
      <w:r w:rsidRPr="00EB09F5">
        <w:rPr>
          <w:rFonts w:ascii="メイリオ" w:eastAsia="ＭＳ 明朝" w:hAnsi="メイリオ" w:cs="メイリオ"/>
          <w:color w:val="000000"/>
          <w:kern w:val="0"/>
          <w:sz w:val="22"/>
        </w:rPr>
        <w:t xml:space="preserve"> </w:t>
      </w:r>
      <w:r w:rsidRPr="00EB09F5">
        <w:rPr>
          <w:rFonts w:ascii="ＭＳ 明朝" w:eastAsia="メイリオ" w:hAnsi="Times New Roman" w:cs="メイリオ" w:hint="eastAsia"/>
          <w:color w:val="000000"/>
          <w:kern w:val="0"/>
          <w:sz w:val="22"/>
        </w:rPr>
        <w:t>・規模区分（通所系サービス）に変更がある場合</w:t>
      </w:r>
    </w:p>
    <w:p w:rsidR="00EB09F5" w:rsidRPr="00EB09F5" w:rsidRDefault="00EB09F5" w:rsidP="00EB09F5">
      <w:pPr>
        <w:overflowPunct w:val="0"/>
        <w:spacing w:line="320" w:lineRule="exact"/>
        <w:textAlignment w:val="baseline"/>
        <w:rPr>
          <w:rFonts w:ascii="ＭＳ 明朝" w:eastAsia="ＭＳ 明朝" w:hAnsi="Times New Roman" w:cs="Times New Roman"/>
          <w:color w:val="000000"/>
          <w:spacing w:val="2"/>
          <w:kern w:val="0"/>
          <w:szCs w:val="21"/>
        </w:rPr>
      </w:pPr>
    </w:p>
    <w:p w:rsidR="00EB09F5" w:rsidRPr="00EB09F5" w:rsidRDefault="00EB09F5" w:rsidP="00EB09F5">
      <w:pPr>
        <w:overflowPunct w:val="0"/>
        <w:spacing w:line="320" w:lineRule="exact"/>
        <w:textAlignment w:val="baseline"/>
        <w:rPr>
          <w:rFonts w:ascii="ＭＳ 明朝" w:eastAsia="ＭＳ 明朝" w:hAnsi="Times New Roman" w:cs="Times New Roman"/>
          <w:color w:val="000000"/>
          <w:spacing w:val="2"/>
          <w:kern w:val="0"/>
          <w:szCs w:val="21"/>
        </w:rPr>
      </w:pPr>
      <w:r w:rsidRPr="00EB09F5">
        <w:rPr>
          <w:rFonts w:ascii="ＭＳ 明朝" w:eastAsia="メイリオ" w:hAnsi="Times New Roman" w:cs="メイリオ" w:hint="eastAsia"/>
          <w:color w:val="000000"/>
          <w:kern w:val="0"/>
          <w:sz w:val="22"/>
        </w:rPr>
        <w:t xml:space="preserve">　</w:t>
      </w:r>
      <w:r w:rsidRPr="00EB09F5">
        <w:rPr>
          <w:rFonts w:ascii="メイリオ" w:eastAsia="ＭＳ 明朝" w:hAnsi="メイリオ" w:cs="メイリオ"/>
          <w:color w:val="000000"/>
          <w:kern w:val="0"/>
          <w:sz w:val="22"/>
        </w:rPr>
        <w:t>2</w:t>
      </w:r>
      <w:r w:rsidRPr="00EB09F5">
        <w:rPr>
          <w:rFonts w:ascii="ＭＳ 明朝" w:eastAsia="メイリオ" w:hAnsi="Times New Roman" w:cs="メイリオ" w:hint="eastAsia"/>
          <w:color w:val="000000"/>
          <w:kern w:val="0"/>
          <w:sz w:val="22"/>
        </w:rPr>
        <w:t xml:space="preserve">　届出書類</w:t>
      </w:r>
    </w:p>
    <w:p w:rsidR="00EB09F5" w:rsidRPr="00EB09F5" w:rsidRDefault="00EB09F5" w:rsidP="00EB09F5">
      <w:pPr>
        <w:overflowPunct w:val="0"/>
        <w:spacing w:line="320" w:lineRule="exact"/>
        <w:textAlignment w:val="baseline"/>
        <w:rPr>
          <w:rFonts w:ascii="ＭＳ 明朝" w:eastAsia="ＭＳ 明朝" w:hAnsi="Times New Roman" w:cs="Times New Roman"/>
          <w:color w:val="000000"/>
          <w:spacing w:val="2"/>
          <w:kern w:val="0"/>
          <w:szCs w:val="21"/>
        </w:rPr>
      </w:pPr>
      <w:r w:rsidRPr="00EB09F5">
        <w:rPr>
          <w:rFonts w:ascii="ＭＳ 明朝" w:eastAsia="メイリオ" w:hAnsi="Times New Roman" w:cs="メイリオ" w:hint="eastAsia"/>
          <w:color w:val="000000"/>
          <w:kern w:val="0"/>
          <w:sz w:val="22"/>
        </w:rPr>
        <w:t xml:space="preserve">　</w:t>
      </w:r>
      <w:r w:rsidRPr="00EB09F5">
        <w:rPr>
          <w:rFonts w:ascii="メイリオ" w:eastAsia="ＭＳ 明朝" w:hAnsi="メイリオ" w:cs="メイリオ"/>
          <w:color w:val="000000"/>
          <w:kern w:val="0"/>
          <w:sz w:val="22"/>
        </w:rPr>
        <w:t xml:space="preserve"> </w:t>
      </w:r>
      <w:r w:rsidRPr="00EB09F5">
        <w:rPr>
          <w:rFonts w:ascii="ＭＳ 明朝" w:eastAsia="メイリオ" w:hAnsi="Times New Roman" w:cs="メイリオ" w:hint="eastAsia"/>
          <w:color w:val="000000"/>
          <w:kern w:val="0"/>
          <w:sz w:val="22"/>
        </w:rPr>
        <w:t>・介護給付費算定に係る体制等に関する届出書</w:t>
      </w:r>
    </w:p>
    <w:p w:rsidR="00EB09F5" w:rsidRPr="00EB09F5" w:rsidRDefault="00EB09F5" w:rsidP="00EB09F5">
      <w:pPr>
        <w:overflowPunct w:val="0"/>
        <w:spacing w:line="320" w:lineRule="exact"/>
        <w:textAlignment w:val="baseline"/>
        <w:rPr>
          <w:rFonts w:ascii="ＭＳ 明朝" w:eastAsia="ＭＳ 明朝" w:hAnsi="Times New Roman" w:cs="Times New Roman"/>
          <w:color w:val="000000"/>
          <w:spacing w:val="2"/>
          <w:kern w:val="0"/>
          <w:szCs w:val="21"/>
        </w:rPr>
      </w:pPr>
      <w:r w:rsidRPr="00EB09F5">
        <w:rPr>
          <w:rFonts w:ascii="ＭＳ 明朝" w:eastAsia="メイリオ" w:hAnsi="Times New Roman" w:cs="メイリオ" w:hint="eastAsia"/>
          <w:color w:val="000000"/>
          <w:kern w:val="0"/>
          <w:sz w:val="22"/>
        </w:rPr>
        <w:t xml:space="preserve">　</w:t>
      </w:r>
      <w:r w:rsidRPr="00EB09F5">
        <w:rPr>
          <w:rFonts w:ascii="メイリオ" w:eastAsia="ＭＳ 明朝" w:hAnsi="メイリオ" w:cs="メイリオ"/>
          <w:color w:val="000000"/>
          <w:kern w:val="0"/>
          <w:sz w:val="22"/>
        </w:rPr>
        <w:t xml:space="preserve"> </w:t>
      </w:r>
      <w:r w:rsidRPr="00EB09F5">
        <w:rPr>
          <w:rFonts w:ascii="ＭＳ 明朝" w:eastAsia="メイリオ" w:hAnsi="Times New Roman" w:cs="メイリオ" w:hint="eastAsia"/>
          <w:color w:val="000000"/>
          <w:kern w:val="0"/>
          <w:sz w:val="22"/>
        </w:rPr>
        <w:t>・介護給付費算定に係る体制等状況一覧表（令和３年４月版）</w:t>
      </w:r>
    </w:p>
    <w:p w:rsidR="00EB09F5" w:rsidRPr="00EB09F5" w:rsidRDefault="00EB09F5" w:rsidP="00EB09F5">
      <w:pPr>
        <w:overflowPunct w:val="0"/>
        <w:spacing w:line="320" w:lineRule="exact"/>
        <w:textAlignment w:val="baseline"/>
        <w:rPr>
          <w:rFonts w:ascii="ＭＳ 明朝" w:eastAsia="ＭＳ 明朝" w:hAnsi="Times New Roman" w:cs="Times New Roman"/>
          <w:color w:val="000000"/>
          <w:spacing w:val="2"/>
          <w:kern w:val="0"/>
          <w:szCs w:val="21"/>
        </w:rPr>
      </w:pPr>
    </w:p>
    <w:p w:rsidR="00EB09F5" w:rsidRPr="00EB09F5" w:rsidRDefault="00EB09F5" w:rsidP="00EB09F5">
      <w:pPr>
        <w:overflowPunct w:val="0"/>
        <w:spacing w:line="320" w:lineRule="exact"/>
        <w:textAlignment w:val="baseline"/>
        <w:rPr>
          <w:rFonts w:ascii="ＭＳ 明朝" w:eastAsia="ＭＳ 明朝" w:hAnsi="Times New Roman" w:cs="Times New Roman"/>
          <w:color w:val="000000"/>
          <w:spacing w:val="2"/>
          <w:kern w:val="0"/>
          <w:szCs w:val="21"/>
        </w:rPr>
      </w:pPr>
      <w:r w:rsidRPr="00EB09F5">
        <w:rPr>
          <w:rFonts w:ascii="ＭＳ 明朝" w:eastAsia="メイリオ" w:hAnsi="Times New Roman" w:cs="メイリオ" w:hint="eastAsia"/>
          <w:color w:val="000000"/>
          <w:kern w:val="0"/>
          <w:sz w:val="22"/>
        </w:rPr>
        <w:t xml:space="preserve">　３　添付書類</w:t>
      </w:r>
    </w:p>
    <w:p w:rsidR="00EB09F5" w:rsidRPr="00EB09F5" w:rsidRDefault="00EB09F5" w:rsidP="00EB09F5">
      <w:pPr>
        <w:overflowPunct w:val="0"/>
        <w:spacing w:line="320" w:lineRule="exact"/>
        <w:ind w:left="444" w:hangingChars="200" w:hanging="444"/>
        <w:jc w:val="left"/>
        <w:textAlignment w:val="baseline"/>
        <w:rPr>
          <w:rFonts w:ascii="ＭＳ 明朝" w:eastAsia="ＭＳ 明朝" w:hAnsi="Times New Roman" w:cs="Times New Roman"/>
          <w:color w:val="000000"/>
          <w:spacing w:val="2"/>
          <w:kern w:val="0"/>
          <w:szCs w:val="21"/>
        </w:rPr>
      </w:pPr>
      <w:r w:rsidRPr="00EB09F5">
        <w:rPr>
          <w:rFonts w:ascii="ＭＳ 明朝" w:eastAsia="メイリオ" w:hAnsi="Times New Roman" w:cs="メイリオ" w:hint="eastAsia"/>
          <w:color w:val="000000"/>
          <w:kern w:val="0"/>
          <w:sz w:val="22"/>
        </w:rPr>
        <w:t xml:space="preserve">　</w:t>
      </w:r>
      <w:r w:rsidRPr="00EB09F5">
        <w:rPr>
          <w:rFonts w:ascii="メイリオ" w:eastAsia="ＭＳ 明朝" w:hAnsi="メイリオ" w:cs="メイリオ"/>
          <w:color w:val="000000"/>
          <w:kern w:val="0"/>
          <w:sz w:val="22"/>
        </w:rPr>
        <w:t xml:space="preserve"> </w:t>
      </w:r>
      <w:r>
        <w:rPr>
          <w:rFonts w:ascii="ＭＳ 明朝" w:eastAsia="メイリオ" w:hAnsi="Times New Roman" w:cs="メイリオ" w:hint="eastAsia"/>
          <w:color w:val="000000"/>
          <w:kern w:val="0"/>
          <w:sz w:val="22"/>
        </w:rPr>
        <w:t>・新規の加算については現時点では未定です。３月中旬以降、市の</w:t>
      </w:r>
      <w:r w:rsidRPr="00EB09F5">
        <w:rPr>
          <w:rFonts w:ascii="ＭＳ 明朝" w:eastAsia="メイリオ" w:hAnsi="Times New Roman" w:cs="メイリオ" w:hint="eastAsia"/>
          <w:color w:val="000000"/>
          <w:kern w:val="0"/>
          <w:sz w:val="22"/>
        </w:rPr>
        <w:t>ホームページに掲載する予定です。</w:t>
      </w:r>
    </w:p>
    <w:p w:rsidR="00EB09F5" w:rsidRPr="00EB09F5" w:rsidRDefault="00EB09F5" w:rsidP="00EB09F5">
      <w:pPr>
        <w:overflowPunct w:val="0"/>
        <w:spacing w:line="320" w:lineRule="exact"/>
        <w:textAlignment w:val="baseline"/>
        <w:rPr>
          <w:rFonts w:ascii="ＭＳ 明朝" w:eastAsia="ＭＳ 明朝" w:hAnsi="Times New Roman" w:cs="Times New Roman"/>
          <w:color w:val="000000"/>
          <w:spacing w:val="2"/>
          <w:kern w:val="0"/>
          <w:szCs w:val="21"/>
        </w:rPr>
      </w:pPr>
      <w:r w:rsidRPr="00EB09F5">
        <w:rPr>
          <w:rFonts w:ascii="ＭＳ 明朝" w:eastAsia="メイリオ" w:hAnsi="Times New Roman" w:cs="メイリオ" w:hint="eastAsia"/>
          <w:color w:val="000000"/>
          <w:kern w:val="0"/>
          <w:sz w:val="22"/>
        </w:rPr>
        <w:t xml:space="preserve">　</w:t>
      </w:r>
      <w:r w:rsidRPr="00EB09F5">
        <w:rPr>
          <w:rFonts w:ascii="メイリオ" w:eastAsia="ＭＳ 明朝" w:hAnsi="メイリオ" w:cs="メイリオ"/>
          <w:color w:val="000000"/>
          <w:kern w:val="0"/>
          <w:sz w:val="22"/>
        </w:rPr>
        <w:t xml:space="preserve"> </w:t>
      </w:r>
      <w:r w:rsidRPr="00EB09F5">
        <w:rPr>
          <w:rFonts w:ascii="ＭＳ 明朝" w:eastAsia="メイリオ" w:hAnsi="Times New Roman" w:cs="メイリオ" w:hint="eastAsia"/>
          <w:color w:val="000000"/>
          <w:kern w:val="0"/>
          <w:sz w:val="22"/>
        </w:rPr>
        <w:t>・既存の加算については、各加算ごとに必要な書類を提出してください。</w:t>
      </w:r>
    </w:p>
    <w:p w:rsidR="00EB09F5" w:rsidRPr="00EB09F5" w:rsidRDefault="00EB09F5" w:rsidP="00EB09F5">
      <w:pPr>
        <w:overflowPunct w:val="0"/>
        <w:spacing w:line="320" w:lineRule="exact"/>
        <w:textAlignment w:val="baseline"/>
        <w:rPr>
          <w:rFonts w:ascii="ＭＳ 明朝" w:eastAsia="ＭＳ 明朝" w:hAnsi="Times New Roman" w:cs="Times New Roman"/>
          <w:color w:val="000000"/>
          <w:spacing w:val="2"/>
          <w:kern w:val="0"/>
          <w:szCs w:val="21"/>
        </w:rPr>
      </w:pPr>
      <w:r w:rsidRPr="00EB09F5">
        <w:rPr>
          <w:rFonts w:ascii="ＭＳ 明朝" w:eastAsia="メイリオ" w:hAnsi="Times New Roman" w:cs="メイリオ" w:hint="eastAsia"/>
          <w:color w:val="000000"/>
          <w:kern w:val="0"/>
          <w:sz w:val="22"/>
        </w:rPr>
        <w:t xml:space="preserve">　</w:t>
      </w:r>
    </w:p>
    <w:p w:rsidR="00EB09F5" w:rsidRPr="00EB09F5" w:rsidRDefault="00EB09F5" w:rsidP="00EB09F5">
      <w:pPr>
        <w:overflowPunct w:val="0"/>
        <w:spacing w:line="320" w:lineRule="exact"/>
        <w:textAlignment w:val="baseline"/>
        <w:rPr>
          <w:rFonts w:ascii="ＭＳ 明朝" w:eastAsia="ＭＳ 明朝" w:hAnsi="Times New Roman" w:cs="Times New Roman"/>
          <w:color w:val="000000"/>
          <w:spacing w:val="2"/>
          <w:kern w:val="0"/>
          <w:szCs w:val="21"/>
        </w:rPr>
      </w:pPr>
      <w:r w:rsidRPr="00EB09F5">
        <w:rPr>
          <w:rFonts w:ascii="ＭＳ 明朝" w:eastAsia="メイリオ" w:hAnsi="Times New Roman" w:cs="メイリオ" w:hint="eastAsia"/>
          <w:color w:val="000000"/>
          <w:kern w:val="0"/>
          <w:sz w:val="22"/>
        </w:rPr>
        <w:t xml:space="preserve">　４　届出書の提出期限</w:t>
      </w:r>
    </w:p>
    <w:p w:rsidR="00EB09F5" w:rsidRPr="00EB09F5" w:rsidRDefault="00EB09F5" w:rsidP="00EB09F5">
      <w:pPr>
        <w:overflowPunct w:val="0"/>
        <w:spacing w:line="320" w:lineRule="exact"/>
        <w:ind w:left="666" w:hangingChars="300" w:hanging="666"/>
        <w:textAlignment w:val="baseline"/>
        <w:rPr>
          <w:rFonts w:ascii="ＭＳ 明朝" w:eastAsia="ＭＳ 明朝" w:hAnsi="Times New Roman" w:cs="Times New Roman"/>
          <w:color w:val="000000"/>
          <w:spacing w:val="2"/>
          <w:kern w:val="0"/>
          <w:szCs w:val="21"/>
        </w:rPr>
      </w:pPr>
      <w:r w:rsidRPr="00EB09F5">
        <w:rPr>
          <w:rFonts w:ascii="ＭＳ 明朝" w:eastAsia="メイリオ" w:hAnsi="Times New Roman" w:cs="メイリオ" w:hint="eastAsia"/>
          <w:color w:val="000000"/>
          <w:kern w:val="0"/>
          <w:sz w:val="22"/>
        </w:rPr>
        <w:t xml:space="preserve">　　・</w:t>
      </w:r>
      <w:r w:rsidRPr="00EB09F5">
        <w:rPr>
          <w:rFonts w:ascii="ＭＳ 明朝" w:eastAsia="メイリオ" w:hAnsi="Times New Roman" w:cs="メイリオ" w:hint="eastAsia"/>
          <w:b/>
          <w:bCs/>
          <w:color w:val="FF0000"/>
          <w:kern w:val="0"/>
          <w:sz w:val="22"/>
          <w:u w:val="single" w:color="000000"/>
        </w:rPr>
        <w:t>令和</w:t>
      </w:r>
      <w:r w:rsidRPr="00EB09F5">
        <w:rPr>
          <w:rFonts w:ascii="メイリオ" w:eastAsia="ＭＳ 明朝" w:hAnsi="メイリオ" w:cs="メイリオ"/>
          <w:b/>
          <w:bCs/>
          <w:color w:val="FF0000"/>
          <w:kern w:val="0"/>
          <w:sz w:val="22"/>
          <w:u w:val="single" w:color="000000"/>
        </w:rPr>
        <w:t>3</w:t>
      </w:r>
      <w:r w:rsidRPr="00EB09F5">
        <w:rPr>
          <w:rFonts w:ascii="ＭＳ 明朝" w:eastAsia="メイリオ" w:hAnsi="Times New Roman" w:cs="メイリオ" w:hint="eastAsia"/>
          <w:b/>
          <w:bCs/>
          <w:color w:val="FF0000"/>
          <w:kern w:val="0"/>
          <w:sz w:val="22"/>
          <w:u w:val="single" w:color="000000"/>
        </w:rPr>
        <w:t>年</w:t>
      </w:r>
      <w:r w:rsidRPr="00EB09F5">
        <w:rPr>
          <w:rFonts w:ascii="メイリオ" w:eastAsia="ＭＳ 明朝" w:hAnsi="メイリオ" w:cs="メイリオ"/>
          <w:b/>
          <w:bCs/>
          <w:color w:val="FF0000"/>
          <w:kern w:val="0"/>
          <w:sz w:val="22"/>
          <w:u w:val="single" w:color="000000"/>
        </w:rPr>
        <w:t>4</w:t>
      </w:r>
      <w:r w:rsidRPr="00EB09F5">
        <w:rPr>
          <w:rFonts w:ascii="ＭＳ 明朝" w:eastAsia="メイリオ" w:hAnsi="Times New Roman" w:cs="メイリオ" w:hint="eastAsia"/>
          <w:b/>
          <w:bCs/>
          <w:color w:val="FF0000"/>
          <w:kern w:val="0"/>
          <w:sz w:val="22"/>
          <w:u w:val="single" w:color="000000"/>
        </w:rPr>
        <w:t>月１日適用分の介護報酬算定に係る届出の提出期限は、令和</w:t>
      </w:r>
      <w:r w:rsidRPr="00EB09F5">
        <w:rPr>
          <w:rFonts w:ascii="メイリオ" w:eastAsia="ＭＳ 明朝" w:hAnsi="メイリオ" w:cs="メイリオ"/>
          <w:b/>
          <w:bCs/>
          <w:color w:val="FF0000"/>
          <w:kern w:val="0"/>
          <w:sz w:val="22"/>
          <w:u w:val="single" w:color="000000"/>
        </w:rPr>
        <w:t>3</w:t>
      </w:r>
      <w:r w:rsidRPr="00EB09F5">
        <w:rPr>
          <w:rFonts w:ascii="ＭＳ 明朝" w:eastAsia="メイリオ" w:hAnsi="Times New Roman" w:cs="メイリオ" w:hint="eastAsia"/>
          <w:b/>
          <w:bCs/>
          <w:color w:val="FF0000"/>
          <w:kern w:val="0"/>
          <w:sz w:val="22"/>
          <w:u w:val="single" w:color="000000"/>
        </w:rPr>
        <w:t>年</w:t>
      </w:r>
      <w:r w:rsidRPr="00EB09F5">
        <w:rPr>
          <w:rFonts w:ascii="メイリオ" w:eastAsia="ＭＳ 明朝" w:hAnsi="メイリオ" w:cs="メイリオ"/>
          <w:b/>
          <w:bCs/>
          <w:color w:val="FF0000"/>
          <w:kern w:val="0"/>
          <w:sz w:val="22"/>
          <w:u w:val="single" w:color="000000"/>
        </w:rPr>
        <w:t>4</w:t>
      </w:r>
      <w:r w:rsidRPr="00EB09F5">
        <w:rPr>
          <w:rFonts w:ascii="ＭＳ 明朝" w:eastAsia="メイリオ" w:hAnsi="Times New Roman" w:cs="メイリオ" w:hint="eastAsia"/>
          <w:b/>
          <w:bCs/>
          <w:color w:val="FF0000"/>
          <w:kern w:val="0"/>
          <w:sz w:val="22"/>
          <w:u w:val="single" w:color="000000"/>
        </w:rPr>
        <w:t>月</w:t>
      </w:r>
      <w:r w:rsidRPr="00EB09F5">
        <w:rPr>
          <w:rFonts w:ascii="メイリオ" w:eastAsia="ＭＳ 明朝" w:hAnsi="メイリオ" w:cs="メイリオ"/>
          <w:b/>
          <w:bCs/>
          <w:color w:val="FF0000"/>
          <w:kern w:val="0"/>
          <w:sz w:val="22"/>
          <w:u w:val="single" w:color="000000"/>
        </w:rPr>
        <w:t>1</w:t>
      </w:r>
      <w:r w:rsidRPr="00EB09F5">
        <w:rPr>
          <w:rFonts w:ascii="ＭＳ 明朝" w:eastAsia="メイリオ" w:hAnsi="Times New Roman" w:cs="メイリオ" w:hint="eastAsia"/>
          <w:b/>
          <w:bCs/>
          <w:color w:val="FF0000"/>
          <w:kern w:val="0"/>
          <w:sz w:val="22"/>
          <w:u w:val="single" w:color="000000"/>
        </w:rPr>
        <w:t>日まで</w:t>
      </w:r>
      <w:r w:rsidRPr="00EB09F5">
        <w:rPr>
          <w:rFonts w:ascii="ＭＳ 明朝" w:eastAsia="メイリオ" w:hAnsi="Times New Roman" w:cs="メイリオ" w:hint="eastAsia"/>
          <w:color w:val="000000"/>
          <w:kern w:val="0"/>
          <w:sz w:val="22"/>
        </w:rPr>
        <w:t>猶予されます。</w:t>
      </w:r>
    </w:p>
    <w:p w:rsidR="00EB09F5" w:rsidRPr="00EB09F5" w:rsidRDefault="00EB09F5" w:rsidP="00EB09F5">
      <w:pPr>
        <w:overflowPunct w:val="0"/>
        <w:spacing w:line="320" w:lineRule="exact"/>
        <w:ind w:left="666" w:hangingChars="300" w:hanging="666"/>
        <w:textAlignment w:val="baseline"/>
        <w:rPr>
          <w:rFonts w:ascii="ＭＳ 明朝" w:eastAsia="ＭＳ 明朝" w:hAnsi="Times New Roman" w:cs="Times New Roman"/>
          <w:color w:val="000000"/>
          <w:spacing w:val="2"/>
          <w:kern w:val="0"/>
          <w:szCs w:val="21"/>
        </w:rPr>
      </w:pPr>
      <w:r w:rsidRPr="00EB09F5">
        <w:rPr>
          <w:rFonts w:ascii="ＭＳ 明朝" w:eastAsia="メイリオ" w:hAnsi="Times New Roman" w:cs="メイリオ" w:hint="eastAsia"/>
          <w:color w:val="000000"/>
          <w:kern w:val="0"/>
          <w:sz w:val="22"/>
        </w:rPr>
        <w:t xml:space="preserve">　　・新規の加算だけではなく既存の加算（介護職員処遇改善加算及び介護職員等特定処遇　　　改善加算を含む）の算定及び変更についても、４月１日を提出期限とします。</w:t>
      </w:r>
    </w:p>
    <w:p w:rsidR="00EB09F5" w:rsidRPr="00EB09F5" w:rsidRDefault="00EB09F5" w:rsidP="00EB09F5">
      <w:pPr>
        <w:overflowPunct w:val="0"/>
        <w:spacing w:line="320" w:lineRule="exact"/>
        <w:textAlignment w:val="baseline"/>
        <w:rPr>
          <w:rFonts w:ascii="ＭＳ 明朝" w:eastAsia="ＭＳ 明朝" w:hAnsi="Times New Roman" w:cs="Times New Roman"/>
          <w:color w:val="000000"/>
          <w:spacing w:val="2"/>
          <w:kern w:val="0"/>
          <w:szCs w:val="21"/>
        </w:rPr>
      </w:pPr>
    </w:p>
    <w:p w:rsidR="00EB09F5" w:rsidRPr="00EB09F5" w:rsidRDefault="00EB09F5" w:rsidP="00EB09F5">
      <w:pPr>
        <w:overflowPunct w:val="0"/>
        <w:spacing w:line="320" w:lineRule="exact"/>
        <w:textAlignment w:val="baseline"/>
        <w:rPr>
          <w:rFonts w:ascii="ＭＳ 明朝" w:eastAsia="ＭＳ 明朝" w:hAnsi="Times New Roman" w:cs="Times New Roman"/>
          <w:color w:val="000000"/>
          <w:spacing w:val="2"/>
          <w:kern w:val="0"/>
          <w:szCs w:val="21"/>
        </w:rPr>
      </w:pPr>
      <w:r w:rsidRPr="00EB09F5">
        <w:rPr>
          <w:rFonts w:ascii="ＭＳ 明朝" w:eastAsia="メイリオ" w:hAnsi="Times New Roman" w:cs="メイリオ" w:hint="eastAsia"/>
          <w:color w:val="000000"/>
          <w:kern w:val="0"/>
          <w:sz w:val="22"/>
        </w:rPr>
        <w:t xml:space="preserve">　５　提出先　高崎市</w:t>
      </w:r>
      <w:r>
        <w:rPr>
          <w:rFonts w:ascii="ＭＳ 明朝" w:eastAsia="メイリオ" w:hAnsi="Times New Roman" w:cs="メイリオ" w:hint="eastAsia"/>
          <w:color w:val="000000"/>
          <w:kern w:val="0"/>
          <w:sz w:val="22"/>
        </w:rPr>
        <w:t xml:space="preserve">　</w:t>
      </w:r>
      <w:r w:rsidRPr="00EB09F5">
        <w:rPr>
          <w:rFonts w:ascii="ＭＳ 明朝" w:eastAsia="メイリオ" w:hAnsi="Times New Roman" w:cs="メイリオ" w:hint="eastAsia"/>
          <w:color w:val="000000"/>
          <w:kern w:val="0"/>
          <w:sz w:val="22"/>
        </w:rPr>
        <w:t>長寿社会課</w:t>
      </w:r>
      <w:r>
        <w:rPr>
          <w:rFonts w:ascii="ＭＳ 明朝" w:eastAsia="メイリオ" w:hAnsi="Times New Roman" w:cs="メイリオ" w:hint="eastAsia"/>
          <w:color w:val="000000"/>
          <w:kern w:val="0"/>
          <w:sz w:val="22"/>
        </w:rPr>
        <w:t xml:space="preserve">　福祉施設担当</w:t>
      </w:r>
    </w:p>
    <w:p w:rsidR="00EB09F5" w:rsidRPr="00EB09F5" w:rsidRDefault="00EB09F5" w:rsidP="00EB09F5">
      <w:pPr>
        <w:overflowPunct w:val="0"/>
        <w:spacing w:line="320" w:lineRule="exact"/>
        <w:textAlignment w:val="baseline"/>
        <w:rPr>
          <w:rFonts w:ascii="ＭＳ 明朝" w:eastAsia="ＭＳ 明朝" w:hAnsi="Times New Roman" w:cs="Times New Roman"/>
          <w:color w:val="000000"/>
          <w:spacing w:val="2"/>
          <w:kern w:val="0"/>
          <w:szCs w:val="21"/>
        </w:rPr>
      </w:pPr>
    </w:p>
    <w:p w:rsidR="00EB09F5" w:rsidRPr="00EB09F5" w:rsidRDefault="00EB09F5" w:rsidP="00EB09F5">
      <w:pPr>
        <w:overflowPunct w:val="0"/>
        <w:spacing w:line="320" w:lineRule="exact"/>
        <w:textAlignment w:val="baseline"/>
        <w:rPr>
          <w:rFonts w:ascii="ＭＳ 明朝" w:eastAsia="ＭＳ 明朝" w:hAnsi="Times New Roman" w:cs="Times New Roman"/>
          <w:color w:val="000000"/>
          <w:spacing w:val="2"/>
          <w:kern w:val="0"/>
          <w:szCs w:val="21"/>
        </w:rPr>
      </w:pPr>
      <w:r w:rsidRPr="00EB09F5">
        <w:rPr>
          <w:rFonts w:ascii="ＭＳ 明朝" w:eastAsia="メイリオ" w:hAnsi="Times New Roman" w:cs="メイリオ" w:hint="eastAsia"/>
          <w:color w:val="000000"/>
          <w:kern w:val="0"/>
          <w:sz w:val="22"/>
        </w:rPr>
        <w:t xml:space="preserve">　６　加算に関する問い合わせ等について</w:t>
      </w:r>
    </w:p>
    <w:p w:rsidR="00EB09F5" w:rsidRDefault="00EB09F5" w:rsidP="00EB09F5">
      <w:pPr>
        <w:overflowPunct w:val="0"/>
        <w:spacing w:line="320" w:lineRule="exact"/>
        <w:ind w:left="666" w:hangingChars="300" w:hanging="666"/>
        <w:textAlignment w:val="baseline"/>
        <w:rPr>
          <w:rFonts w:ascii="ＭＳ 明朝" w:eastAsia="メイリオ" w:hAnsi="Times New Roman" w:cs="メイリオ"/>
          <w:color w:val="000000"/>
          <w:kern w:val="0"/>
          <w:sz w:val="22"/>
        </w:rPr>
      </w:pPr>
      <w:r>
        <w:rPr>
          <w:rFonts w:ascii="ＭＳ 明朝" w:eastAsia="メイリオ" w:hAnsi="Times New Roman" w:cs="メイリオ" w:hint="eastAsia"/>
          <w:color w:val="000000"/>
          <w:kern w:val="0"/>
          <w:sz w:val="22"/>
        </w:rPr>
        <w:t xml:space="preserve">　　・厚生労働省等が公開している関連資料を十分ご確認の上、</w:t>
      </w:r>
      <w:r w:rsidRPr="00EB09F5">
        <w:rPr>
          <w:rFonts w:ascii="ＭＳ 明朝" w:eastAsia="メイリオ" w:hAnsi="Times New Roman" w:cs="メイリオ" w:hint="eastAsia"/>
          <w:color w:val="000000"/>
          <w:kern w:val="0"/>
          <w:sz w:val="22"/>
        </w:rPr>
        <w:t>ＦＡＸでお問い合わせください。</w:t>
      </w:r>
    </w:p>
    <w:p w:rsidR="00AF59F8" w:rsidRPr="00EB09F5" w:rsidRDefault="00AF59F8" w:rsidP="00EB09F5">
      <w:pPr>
        <w:overflowPunct w:val="0"/>
        <w:spacing w:line="320" w:lineRule="exact"/>
        <w:ind w:left="666" w:hangingChars="300" w:hanging="666"/>
        <w:textAlignment w:val="baseline"/>
        <w:rPr>
          <w:rFonts w:ascii="ＭＳ 明朝" w:eastAsia="ＭＳ 明朝" w:hAnsi="Times New Roman" w:cs="Times New Roman" w:hint="eastAsia"/>
          <w:color w:val="000000"/>
          <w:spacing w:val="2"/>
          <w:kern w:val="0"/>
          <w:szCs w:val="21"/>
        </w:rPr>
      </w:pPr>
      <w:r>
        <w:rPr>
          <w:rFonts w:ascii="ＭＳ 明朝" w:eastAsia="メイリオ" w:hAnsi="Times New Roman" w:cs="メイリオ" w:hint="eastAsia"/>
          <w:color w:val="000000"/>
          <w:kern w:val="0"/>
          <w:sz w:val="22"/>
        </w:rPr>
        <w:t xml:space="preserve">　　</w:t>
      </w:r>
      <w:r>
        <w:rPr>
          <w:rFonts w:eastAsia="メイリオ" w:hAnsi="Times New Roman" w:cs="メイリオ" w:hint="eastAsia"/>
          <w:sz w:val="22"/>
        </w:rPr>
        <w:t>・質問内容により個別回答又は</w:t>
      </w:r>
      <w:bookmarkStart w:id="0" w:name="_GoBack"/>
      <w:bookmarkEnd w:id="0"/>
      <w:r>
        <w:rPr>
          <w:rFonts w:eastAsia="メイリオ" w:hAnsi="Times New Roman" w:cs="メイリオ" w:hint="eastAsia"/>
          <w:sz w:val="22"/>
        </w:rPr>
        <w:t>ホームページ等での回答を予定しています。</w:t>
      </w:r>
    </w:p>
    <w:p w:rsidR="00EB09F5" w:rsidRPr="00EB09F5" w:rsidRDefault="00EB09F5" w:rsidP="00EB09F5">
      <w:pPr>
        <w:overflowPunct w:val="0"/>
        <w:spacing w:line="320" w:lineRule="exact"/>
        <w:textAlignment w:val="baseline"/>
        <w:rPr>
          <w:rFonts w:ascii="ＭＳ 明朝" w:eastAsia="ＭＳ 明朝" w:hAnsi="Times New Roman" w:cs="Times New Roman"/>
          <w:color w:val="000000"/>
          <w:spacing w:val="2"/>
          <w:kern w:val="0"/>
          <w:szCs w:val="21"/>
        </w:rPr>
      </w:pPr>
      <w:r w:rsidRPr="00EB09F5">
        <w:rPr>
          <w:rFonts w:ascii="メイリオ" w:eastAsia="ＭＳ 明朝" w:hAnsi="メイリオ" w:cs="メイリオ"/>
          <w:color w:val="000000"/>
          <w:kern w:val="0"/>
          <w:sz w:val="22"/>
        </w:rPr>
        <w:t xml:space="preserve">    </w:t>
      </w:r>
      <w:r w:rsidRPr="00EB09F5">
        <w:rPr>
          <w:rFonts w:ascii="ＭＳ 明朝" w:eastAsia="メイリオ" w:hAnsi="Times New Roman" w:cs="メイリオ" w:hint="eastAsia"/>
          <w:color w:val="000000"/>
          <w:kern w:val="0"/>
          <w:sz w:val="22"/>
        </w:rPr>
        <w:t>※回答までに時間を要することがありますので、あらかじめご容赦ください。</w:t>
      </w:r>
    </w:p>
    <w:p w:rsidR="00EB09F5" w:rsidRPr="00EB09F5" w:rsidRDefault="00EB09F5" w:rsidP="00EB09F5">
      <w:pPr>
        <w:overflowPunct w:val="0"/>
        <w:spacing w:line="320" w:lineRule="exact"/>
        <w:textAlignment w:val="baseline"/>
        <w:rPr>
          <w:rFonts w:ascii="ＭＳ 明朝" w:eastAsia="ＭＳ 明朝" w:hAnsi="Times New Roman" w:cs="Times New Roman"/>
          <w:color w:val="000000"/>
          <w:spacing w:val="2"/>
          <w:kern w:val="0"/>
          <w:szCs w:val="21"/>
        </w:rPr>
      </w:pPr>
    </w:p>
    <w:p w:rsidR="00EB09F5" w:rsidRPr="00EB09F5" w:rsidRDefault="00EB09F5" w:rsidP="00EB09F5">
      <w:pPr>
        <w:overflowPunct w:val="0"/>
        <w:spacing w:line="320" w:lineRule="exact"/>
        <w:textAlignment w:val="baseline"/>
        <w:rPr>
          <w:rFonts w:ascii="ＭＳ 明朝" w:eastAsia="ＭＳ 明朝" w:hAnsi="Times New Roman" w:cs="Times New Roman"/>
          <w:color w:val="000000"/>
          <w:spacing w:val="2"/>
          <w:kern w:val="0"/>
          <w:szCs w:val="21"/>
        </w:rPr>
      </w:pPr>
      <w:r w:rsidRPr="00EB09F5">
        <w:rPr>
          <w:rFonts w:ascii="ＭＳ 明朝" w:eastAsia="メイリオ" w:hAnsi="Times New Roman" w:cs="メイリオ" w:hint="eastAsia"/>
          <w:color w:val="000000"/>
          <w:kern w:val="0"/>
          <w:sz w:val="22"/>
        </w:rPr>
        <w:t xml:space="preserve">　７　留意事項</w:t>
      </w:r>
    </w:p>
    <w:p w:rsidR="00EB09F5" w:rsidRPr="00EB09F5" w:rsidRDefault="00EB09F5" w:rsidP="00EB09F5">
      <w:pPr>
        <w:overflowPunct w:val="0"/>
        <w:spacing w:line="320" w:lineRule="exact"/>
        <w:ind w:left="666" w:hangingChars="300" w:hanging="666"/>
        <w:textAlignment w:val="baseline"/>
        <w:rPr>
          <w:rFonts w:ascii="ＭＳ 明朝" w:eastAsia="ＭＳ 明朝" w:hAnsi="Times New Roman" w:cs="Times New Roman"/>
          <w:color w:val="000000"/>
          <w:spacing w:val="2"/>
          <w:kern w:val="0"/>
          <w:szCs w:val="21"/>
        </w:rPr>
      </w:pPr>
      <w:r w:rsidRPr="00EB09F5">
        <w:rPr>
          <w:rFonts w:ascii="ＭＳ 明朝" w:eastAsia="メイリオ" w:hAnsi="Times New Roman" w:cs="メイリオ" w:hint="eastAsia"/>
          <w:color w:val="000000"/>
          <w:kern w:val="0"/>
          <w:sz w:val="22"/>
        </w:rPr>
        <w:t xml:space="preserve">　　・届出書の提出後に、今後示される厚生労働省の通知等により、追加の書類等を求める　　　場合がありますので、あらかじめご承知おきください。</w:t>
      </w:r>
    </w:p>
    <w:p w:rsidR="00EB09F5" w:rsidRPr="00EB09F5" w:rsidRDefault="00EB09F5" w:rsidP="00EB09F5">
      <w:pPr>
        <w:overflowPunct w:val="0"/>
        <w:spacing w:line="320" w:lineRule="exact"/>
        <w:ind w:left="666" w:hangingChars="300" w:hanging="666"/>
        <w:textAlignment w:val="baseline"/>
        <w:rPr>
          <w:rFonts w:ascii="ＭＳ 明朝" w:eastAsia="ＭＳ 明朝" w:hAnsi="Times New Roman" w:cs="Times New Roman"/>
          <w:color w:val="000000"/>
          <w:spacing w:val="2"/>
          <w:kern w:val="0"/>
          <w:szCs w:val="21"/>
        </w:rPr>
      </w:pPr>
      <w:r w:rsidRPr="00EB09F5">
        <w:rPr>
          <w:rFonts w:ascii="メイリオ" w:eastAsia="ＭＳ 明朝" w:hAnsi="メイリオ" w:cs="メイリオ"/>
          <w:color w:val="000000"/>
          <w:kern w:val="0"/>
          <w:sz w:val="22"/>
        </w:rPr>
        <w:t xml:space="preserve"> </w:t>
      </w:r>
      <w:r w:rsidRPr="00EB09F5">
        <w:rPr>
          <w:rFonts w:ascii="ＭＳ 明朝" w:eastAsia="メイリオ" w:hAnsi="Times New Roman" w:cs="メイリオ" w:hint="eastAsia"/>
          <w:color w:val="000000"/>
          <w:kern w:val="0"/>
          <w:sz w:val="22"/>
        </w:rPr>
        <w:t xml:space="preserve">　</w:t>
      </w:r>
      <w:r w:rsidRPr="00EB09F5">
        <w:rPr>
          <w:rFonts w:ascii="メイリオ" w:eastAsia="ＭＳ 明朝" w:hAnsi="メイリオ" w:cs="メイリオ"/>
          <w:color w:val="000000"/>
          <w:kern w:val="0"/>
          <w:sz w:val="22"/>
        </w:rPr>
        <w:t xml:space="preserve"> </w:t>
      </w:r>
      <w:r w:rsidRPr="00EB09F5">
        <w:rPr>
          <w:rFonts w:ascii="ＭＳ 明朝" w:eastAsia="メイリオ" w:hAnsi="Times New Roman" w:cs="メイリオ" w:hint="eastAsia"/>
          <w:color w:val="000000"/>
          <w:kern w:val="0"/>
          <w:sz w:val="22"/>
        </w:rPr>
        <w:t>・令和３年５月以降に新たに加算等を算定する場合又は加算等の内容が変わる場合の届　　　出については、通常どおり</w:t>
      </w:r>
      <w:r>
        <w:rPr>
          <w:rFonts w:ascii="ＭＳ 明朝" w:eastAsia="メイリオ" w:hAnsi="Times New Roman" w:cs="メイリオ" w:hint="eastAsia"/>
          <w:color w:val="000000"/>
          <w:kern w:val="0"/>
          <w:sz w:val="22"/>
        </w:rPr>
        <w:t>加算等の算定を開始する月の前月１５日まで（短期入所サービス・特定施設入所者生活介護・施設系サービスは、加算等の算定を開始する月の初日まで）</w:t>
      </w:r>
      <w:r w:rsidRPr="00EB09F5">
        <w:rPr>
          <w:rFonts w:ascii="ＭＳ 明朝" w:eastAsia="メイリオ" w:hAnsi="Times New Roman" w:cs="メイリオ" w:hint="eastAsia"/>
          <w:color w:val="000000"/>
          <w:kern w:val="0"/>
          <w:sz w:val="22"/>
        </w:rPr>
        <w:t>ですのでご注意ください。</w:t>
      </w:r>
    </w:p>
    <w:sectPr w:rsidR="00EB09F5" w:rsidRPr="00EB09F5" w:rsidSect="00EB09F5">
      <w:footnotePr>
        <w:numFmt w:val="decimalFullWidth"/>
      </w:footnotePr>
      <w:pgSz w:w="11906" w:h="16838"/>
      <w:pgMar w:top="1190" w:right="1134" w:bottom="1418" w:left="1418" w:header="720" w:footer="720" w:gutter="0"/>
      <w:pgNumType w:start="1"/>
      <w:cols w:space="720"/>
      <w:noEndnote/>
      <w:docGrid w:type="linesAndChars" w:linePitch="278"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footnotePr>
    <w:numFmt w:val="decimalFullWidth"/>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F26"/>
    <w:rsid w:val="00891F26"/>
    <w:rsid w:val="00AF59F8"/>
    <w:rsid w:val="00B848D3"/>
    <w:rsid w:val="00EB09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8EECCA9"/>
  <w15:chartTrackingRefBased/>
  <w15:docId w15:val="{2535C2AA-6E13-4B6F-AE08-4B5F3164D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takasaki</dc:creator>
  <cp:keywords/>
  <dc:description/>
  <cp:lastModifiedBy>takasaki</cp:lastModifiedBy>
  <cp:revision>3</cp:revision>
  <dcterms:created xsi:type="dcterms:W3CDTF">2021-03-11T02:53:00Z</dcterms:created>
  <dcterms:modified xsi:type="dcterms:W3CDTF">2021-03-11T03:18:00Z</dcterms:modified>
</cp:coreProperties>
</file>