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25" w:rsidRDefault="00FD252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様式第３号</w:t>
      </w:r>
    </w:p>
    <w:p w:rsidR="00CF5925" w:rsidRDefault="00CF5925">
      <w:pPr>
        <w:ind w:left="473" w:hangingChars="200" w:hanging="473"/>
        <w:rPr>
          <w:rFonts w:ascii="ＭＳ 明朝" w:hAnsi="ＭＳ 明朝"/>
          <w:sz w:val="22"/>
        </w:rPr>
      </w:pPr>
    </w:p>
    <w:p w:rsidR="00CF5925" w:rsidRDefault="00FD2527">
      <w:pPr>
        <w:wordWrap w:val="0"/>
        <w:ind w:left="473" w:hangingChars="200" w:hanging="473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年　　月　　日　</w:t>
      </w:r>
    </w:p>
    <w:p w:rsidR="00CF5925" w:rsidRDefault="0012457D" w:rsidP="00FD2527">
      <w:pPr>
        <w:ind w:firstLineChars="100" w:firstLine="237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（宛先）高崎市長</w:t>
      </w:r>
    </w:p>
    <w:p w:rsidR="00CF5925" w:rsidRDefault="00CF5925">
      <w:pPr>
        <w:rPr>
          <w:rFonts w:ascii="ＭＳ 明朝" w:hAnsi="ＭＳ 明朝"/>
          <w:sz w:val="22"/>
        </w:rPr>
      </w:pPr>
    </w:p>
    <w:p w:rsidR="00CF5925" w:rsidRDefault="00FD2527">
      <w:pPr>
        <w:ind w:leftChars="1971" w:left="446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195"/>
          <w:kern w:val="0"/>
          <w:sz w:val="22"/>
          <w:fitText w:val="1440" w:id="1"/>
        </w:rPr>
        <w:t>所在</w:t>
      </w:r>
      <w:r>
        <w:rPr>
          <w:rFonts w:ascii="ＭＳ 明朝" w:hAnsi="ＭＳ 明朝" w:hint="eastAsia"/>
          <w:kern w:val="0"/>
          <w:sz w:val="22"/>
          <w:fitText w:val="1440" w:id="1"/>
        </w:rPr>
        <w:t>地</w:t>
      </w:r>
      <w:r>
        <w:rPr>
          <w:rFonts w:ascii="ＭＳ 明朝" w:hAnsi="ＭＳ 明朝" w:hint="eastAsia"/>
          <w:kern w:val="0"/>
          <w:sz w:val="22"/>
        </w:rPr>
        <w:t xml:space="preserve">　　　　　　　　　　　　</w:t>
      </w:r>
    </w:p>
    <w:p w:rsidR="00CF5925" w:rsidRDefault="00FD2527">
      <w:pPr>
        <w:ind w:leftChars="1971" w:left="4469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商号又は名称　　　　　　　　　　　　</w:t>
      </w:r>
    </w:p>
    <w:p w:rsidR="00CF5925" w:rsidRDefault="00FD2527">
      <w:pPr>
        <w:ind w:leftChars="1971" w:left="446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代表者職氏名　　　　　　　　　　　　</w:t>
      </w:r>
    </w:p>
    <w:p w:rsidR="00CF5925" w:rsidRDefault="00CF5925">
      <w:pPr>
        <w:rPr>
          <w:rFonts w:ascii="ＭＳ 明朝" w:hAnsi="ＭＳ 明朝"/>
          <w:sz w:val="22"/>
        </w:rPr>
      </w:pPr>
    </w:p>
    <w:p w:rsidR="00CF5925" w:rsidRDefault="00CF5925">
      <w:pPr>
        <w:rPr>
          <w:rFonts w:ascii="ＭＳ 明朝" w:hAnsi="ＭＳ 明朝"/>
          <w:sz w:val="22"/>
        </w:rPr>
      </w:pPr>
    </w:p>
    <w:p w:rsidR="00CF5925" w:rsidRDefault="00FD2527">
      <w:pPr>
        <w:ind w:left="513" w:hangingChars="200" w:hanging="513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参　考　見　積　書</w:t>
      </w:r>
    </w:p>
    <w:p w:rsidR="00CF5925" w:rsidRDefault="00CF5925">
      <w:pPr>
        <w:ind w:left="513" w:hangingChars="200" w:hanging="513"/>
        <w:jc w:val="center"/>
        <w:rPr>
          <w:rFonts w:ascii="ＭＳ 明朝" w:hAnsi="ＭＳ 明朝"/>
          <w:sz w:val="24"/>
        </w:rPr>
      </w:pPr>
    </w:p>
    <w:p w:rsidR="00CF5925" w:rsidRDefault="00FD2527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高崎市人事給与システム及び勤怠管理システム賃貸借について、下記のとおり見積ります。</w:t>
      </w:r>
    </w:p>
    <w:p w:rsidR="00CF5925" w:rsidRDefault="00FD2527">
      <w:pPr>
        <w:spacing w:beforeLines="50" w:before="170" w:afterLines="50" w:after="17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:rsidR="00CF5925" w:rsidRDefault="00FD252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見積り対象経費</w:t>
      </w:r>
    </w:p>
    <w:p w:rsidR="00CF5925" w:rsidRDefault="00FD2527">
      <w:pPr>
        <w:ind w:leftChars="100" w:left="227"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企画提案書及び機能要件</w:t>
      </w:r>
      <w:r>
        <w:rPr>
          <w:rFonts w:ascii="ＭＳ 明朝" w:hAnsi="ＭＳ 明朝" w:hint="eastAsia"/>
          <w:sz w:val="22"/>
        </w:rPr>
        <w:t>回答書の内容に基づき全ての経費を見積もること。なお、機能要件を満たすためにカスタマイズ対応が必要な場合は、当該対応に伴う経費も併せて記載すること。</w:t>
      </w:r>
    </w:p>
    <w:p w:rsidR="00CF5925" w:rsidRDefault="00FD2527">
      <w:pPr>
        <w:spacing w:beforeLines="50" w:before="1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見積価格表</w:t>
      </w:r>
    </w:p>
    <w:tbl>
      <w:tblPr>
        <w:tblStyle w:val="aa"/>
        <w:tblW w:w="852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266"/>
        <w:gridCol w:w="2261"/>
      </w:tblGrid>
      <w:tr w:rsidR="00CF5925">
        <w:trPr>
          <w:trHeight w:val="499"/>
        </w:trPr>
        <w:tc>
          <w:tcPr>
            <w:tcW w:w="6266" w:type="dxa"/>
            <w:tcBorders>
              <w:left w:val="single" w:sz="4" w:space="0" w:color="auto"/>
            </w:tcBorders>
            <w:vAlign w:val="center"/>
          </w:tcPr>
          <w:p w:rsidR="00CF5925" w:rsidRDefault="00FD2527">
            <w:pPr>
              <w:spacing w:line="3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　目</w:t>
            </w:r>
          </w:p>
        </w:tc>
        <w:tc>
          <w:tcPr>
            <w:tcW w:w="2261" w:type="dxa"/>
            <w:vAlign w:val="center"/>
          </w:tcPr>
          <w:p w:rsidR="00CF5925" w:rsidRDefault="00FD2527">
            <w:pPr>
              <w:spacing w:line="3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金額</w:t>
            </w:r>
            <w:r>
              <w:rPr>
                <w:rFonts w:ascii="ＭＳ 明朝" w:hAnsi="ＭＳ 明朝" w:hint="eastAsia"/>
                <w:b/>
                <w:sz w:val="22"/>
              </w:rPr>
              <w:t>（税込）</w:t>
            </w:r>
          </w:p>
        </w:tc>
      </w:tr>
      <w:tr w:rsidR="00CF5925">
        <w:trPr>
          <w:trHeight w:val="70"/>
        </w:trPr>
        <w:tc>
          <w:tcPr>
            <w:tcW w:w="6266" w:type="dxa"/>
            <w:tcBorders>
              <w:left w:val="single" w:sz="4" w:space="0" w:color="auto"/>
            </w:tcBorders>
            <w:vAlign w:val="center"/>
          </w:tcPr>
          <w:p w:rsidR="00CF5925" w:rsidRDefault="00FD252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システム構築費用（導入作業）</w:t>
            </w:r>
          </w:p>
        </w:tc>
        <w:tc>
          <w:tcPr>
            <w:tcW w:w="2261" w:type="dxa"/>
            <w:vAlign w:val="center"/>
          </w:tcPr>
          <w:p w:rsidR="00CF5925" w:rsidRDefault="00FD2527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F5925">
        <w:trPr>
          <w:trHeight w:val="70"/>
        </w:trPr>
        <w:tc>
          <w:tcPr>
            <w:tcW w:w="6266" w:type="dxa"/>
            <w:tcBorders>
              <w:left w:val="single" w:sz="4" w:space="0" w:color="auto"/>
            </w:tcBorders>
            <w:vAlign w:val="center"/>
          </w:tcPr>
          <w:p w:rsidR="00CF5925" w:rsidRDefault="00FD252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ランニングコスト（システム使用料等）</w:t>
            </w:r>
          </w:p>
        </w:tc>
        <w:tc>
          <w:tcPr>
            <w:tcW w:w="2261" w:type="dxa"/>
            <w:vAlign w:val="center"/>
          </w:tcPr>
          <w:p w:rsidR="00CF5925" w:rsidRDefault="00FD2527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F5925">
        <w:trPr>
          <w:trHeight w:val="70"/>
        </w:trPr>
        <w:tc>
          <w:tcPr>
            <w:tcW w:w="6266" w:type="dxa"/>
            <w:tcBorders>
              <w:left w:val="single" w:sz="4" w:space="0" w:color="auto"/>
            </w:tcBorders>
            <w:vAlign w:val="center"/>
          </w:tcPr>
          <w:p w:rsidR="00CF5925" w:rsidRDefault="00FD252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システム保守費用（維持管理、問合せ対応等）</w:t>
            </w:r>
          </w:p>
        </w:tc>
        <w:tc>
          <w:tcPr>
            <w:tcW w:w="2261" w:type="dxa"/>
            <w:vAlign w:val="center"/>
          </w:tcPr>
          <w:p w:rsidR="00CF5925" w:rsidRDefault="00FD2527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F5925">
        <w:trPr>
          <w:trHeight w:val="70"/>
        </w:trPr>
        <w:tc>
          <w:tcPr>
            <w:tcW w:w="6266" w:type="dxa"/>
            <w:tcBorders>
              <w:left w:val="single" w:sz="4" w:space="0" w:color="auto"/>
            </w:tcBorders>
            <w:vAlign w:val="center"/>
          </w:tcPr>
          <w:p w:rsidR="00CF5925" w:rsidRDefault="00FD252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打刻機器関連経費（機器費・設置費等）</w:t>
            </w:r>
          </w:p>
        </w:tc>
        <w:tc>
          <w:tcPr>
            <w:tcW w:w="2261" w:type="dxa"/>
            <w:vAlign w:val="center"/>
          </w:tcPr>
          <w:p w:rsidR="00CF5925" w:rsidRDefault="00FD2527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F5925">
        <w:trPr>
          <w:trHeight w:val="70"/>
        </w:trPr>
        <w:tc>
          <w:tcPr>
            <w:tcW w:w="626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CF5925" w:rsidRDefault="00FD252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その他（　　　　　　　　　　　　　）</w:t>
            </w:r>
          </w:p>
        </w:tc>
        <w:tc>
          <w:tcPr>
            <w:tcW w:w="2261" w:type="dxa"/>
            <w:tcBorders>
              <w:bottom w:val="double" w:sz="4" w:space="0" w:color="auto"/>
            </w:tcBorders>
            <w:vAlign w:val="center"/>
          </w:tcPr>
          <w:p w:rsidR="00CF5925" w:rsidRDefault="00FD2527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F5925">
        <w:trPr>
          <w:trHeight w:val="441"/>
        </w:trPr>
        <w:tc>
          <w:tcPr>
            <w:tcW w:w="6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925" w:rsidRDefault="00FD252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　　計</w:t>
            </w:r>
          </w:p>
        </w:tc>
        <w:tc>
          <w:tcPr>
            <w:tcW w:w="22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F5925" w:rsidRDefault="00FD2527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CF5925" w:rsidRDefault="00FD2527">
      <w:pPr>
        <w:snapToGrid w:val="0"/>
        <w:spacing w:line="0" w:lineRule="atLeast"/>
        <w:ind w:leftChars="150" w:left="577" w:hangingChars="100" w:hanging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※運用期間（６０月）総額を記入すること。本市は費用の総額を６０月で均等割した金額を四半期ごとに支払うものとする。</w:t>
      </w:r>
    </w:p>
    <w:p w:rsidR="00CF5925" w:rsidRDefault="00FD2527">
      <w:pPr>
        <w:snapToGrid w:val="0"/>
        <w:spacing w:afterLines="50" w:after="170" w:line="0" w:lineRule="atLeast"/>
        <w:ind w:leftChars="150" w:left="577" w:hangingChars="100" w:hanging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※項目に記載がない事項について、経費が掛かる場合は、その他の欄に具体的な内容及び金額を記入すること。（必要に応じて行を追加すること。）</w:t>
      </w:r>
    </w:p>
    <w:tbl>
      <w:tblPr>
        <w:tblStyle w:val="aa"/>
        <w:tblW w:w="852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266"/>
        <w:gridCol w:w="2261"/>
      </w:tblGrid>
      <w:tr w:rsidR="00CF5925">
        <w:trPr>
          <w:trHeight w:val="5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925" w:rsidRDefault="00FD2527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参考：次期システムへのデータ抽出費用</w:t>
            </w:r>
          </w:p>
          <w:p w:rsidR="00CF5925" w:rsidRDefault="00FD2527">
            <w:pPr>
              <w:spacing w:line="0" w:lineRule="atLeast"/>
              <w:ind w:left="237" w:hangingChars="100" w:hanging="237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（本件導入の次に更改するシステムのためのデータ抽出作業及びデータ移行に関する必要な支援とその費用）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:rsidR="00CF5925" w:rsidRDefault="00FD2527">
            <w:pPr>
              <w:spacing w:line="34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CF5925" w:rsidRDefault="00CF5925">
      <w:pPr>
        <w:rPr>
          <w:rFonts w:ascii="ＭＳ 明朝" w:hAnsi="ＭＳ 明朝"/>
          <w:sz w:val="22"/>
        </w:rPr>
      </w:pPr>
    </w:p>
    <w:p w:rsidR="00CF5925" w:rsidRDefault="00FD252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見積明細書等</w:t>
      </w:r>
    </w:p>
    <w:p w:rsidR="00CF5925" w:rsidRDefault="00FD2527">
      <w:pPr>
        <w:ind w:leftChars="100" w:left="227"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見積明細書（様式：任意）及び年度ごとの経費総額一覧表（様式：任意）を添付すること。</w:t>
      </w:r>
    </w:p>
    <w:sectPr w:rsidR="00CF5925">
      <w:pgSz w:w="11906" w:h="16838"/>
      <w:pgMar w:top="1418" w:right="1418" w:bottom="1418" w:left="1418" w:header="851" w:footer="992" w:gutter="0"/>
      <w:pgNumType w:fmt="numberInDash" w:start="1"/>
      <w:cols w:space="720"/>
      <w:titlePg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D2527">
      <w:r>
        <w:separator/>
      </w:r>
    </w:p>
  </w:endnote>
  <w:endnote w:type="continuationSeparator" w:id="0">
    <w:p w:rsidR="00000000" w:rsidRDefault="00FD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D2527">
      <w:r>
        <w:separator/>
      </w:r>
    </w:p>
  </w:footnote>
  <w:footnote w:type="continuationSeparator" w:id="0">
    <w:p w:rsidR="00000000" w:rsidRDefault="00FD2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5"/>
    <w:rsid w:val="0012457D"/>
    <w:rsid w:val="00CF5925"/>
    <w:rsid w:val="00FD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DDCB8"/>
  <w15:chartTrackingRefBased/>
  <w15:docId w15:val="{5FED8FB9-97A8-4325-B359-8649F5E5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link w:val="a5"/>
    <w:rPr>
      <w:rFonts w:ascii="Arial" w:eastAsia="ＭＳ ゴシック" w:hAnsi="Arial"/>
      <w:kern w:val="2"/>
      <w:sz w:val="18"/>
    </w:rPr>
  </w:style>
  <w:style w:type="paragraph" w:styleId="a7">
    <w:name w:val="List Paragraph"/>
    <w:basedOn w:val="a"/>
    <w:qFormat/>
    <w:pPr>
      <w:ind w:leftChars="400" w:left="840"/>
    </w:pPr>
    <w:rPr>
      <w:rFonts w:asciiTheme="minorHAnsi" w:eastAsiaTheme="minorEastAsia" w:hAnsiTheme="minorHAnsi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509</Words>
  <Characters>114</Characters>
  <Application>Microsoft Office Word</Application>
  <DocSecurity>0</DocSecurity>
  <Lines>1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takasaki</dc:creator>
  <cp:lastModifiedBy>takasaki</cp:lastModifiedBy>
  <cp:revision>25</cp:revision>
  <cp:lastPrinted>2015-03-26T04:58:00Z</cp:lastPrinted>
  <dcterms:created xsi:type="dcterms:W3CDTF">2025-01-07T23:55:00Z</dcterms:created>
  <dcterms:modified xsi:type="dcterms:W3CDTF">2026-01-26T07:10:00Z</dcterms:modified>
</cp:coreProperties>
</file>