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bookmarkStart w:id="0" w:name="_heading=h.3dv2s77hpb86"/>
      <w:bookmarkEnd w:id="0"/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様式第３</w:t>
      </w:r>
      <w:bookmarkStart w:id="1" w:name="_GoBack"/>
      <w:bookmarkEnd w:id="1"/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号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center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3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32"/>
          <w:u w:val="none" w:color="auto"/>
          <w:shd w:val="clear" w:color="auto" w:fill="auto"/>
          <w:vertAlign w:val="baseline"/>
        </w:rPr>
        <w:t>高崎市電子地域通貨導入業務委託プロポーザル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center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32"/>
          <w:u w:val="none" w:color="auto"/>
          <w:shd w:val="clear" w:color="auto" w:fill="auto"/>
          <w:vertAlign w:val="baseline"/>
        </w:rPr>
      </w:pPr>
      <w:bookmarkStart w:id="2" w:name="_heading=h.z8oaco27e3n2"/>
      <w:bookmarkEnd w:id="2"/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32"/>
          <w:u w:val="none" w:color="auto"/>
          <w:shd w:val="clear" w:color="auto" w:fill="auto"/>
          <w:vertAlign w:val="baseline"/>
        </w:rPr>
        <w:t>参加資格要件確認書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righ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令和８年　　月　　日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 xml:space="preserve"> 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（あて先）高崎市長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　　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（提出者）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会社名　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　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　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代表者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ab/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　　　　　　　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999999"/>
          <w:sz w:val="22"/>
          <w:u w:val="none" w:color="auto"/>
          <w:shd w:val="clear" w:color="auto" w:fill="auto"/>
          <w:vertAlign w:val="baseline"/>
        </w:rPr>
        <w:t>印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22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「高崎市電子地域通貨導入業務委託プロポーザル実施要領　３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.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参加要件」について、参加資格要件を全て満たすことを誓約します。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【添付書類】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66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１．国税の納税証明書（法人税、消費税及び地方消費税）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720" w:right="0" w:firstLine="22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・申請から３か月以内に発行されたもの（写し可）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720" w:right="0" w:firstLine="22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・国税官署（税務署）発行の「その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3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の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3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」様式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66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２．群馬県税の納税証明書（群馬県内に本店又は営業所がある場合）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・申請から３か月以内に発行されたもの（写し可）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・行政県税事務所発行の「第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45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号の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3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」様式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66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３．高崎市税の納税証明書（高崎市内に本店又は営業所がある場合）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・申請から３か月以内に発行された完納証明書（写し可）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66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４．登記事項証明書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・申請から３か月以内に発行されたもの（写し可）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・法務局が発行した「現在事項全部証明書」又は「履歴事項全部証明書」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66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５．直近の決算にかかる財務諸表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・貸借対照表及び損益計算書、株主資本等変動計算書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・直前２年間の事業年度分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88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（２期目の決算を行っていない場合は、１期目の決算にかかる財務諸表で可）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0" w:right="0" w:firstLine="66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※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なお、令和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6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・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7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年度高崎市入札参加有資格者名簿に登録されている者については、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48" w:beforeLines="0" w:beforeAutospacing="0" w:after="0" w:afterLines="0" w:afterAutospacing="0" w:line="240" w:lineRule="auto"/>
        <w:ind w:left="720" w:leftChars="300" w:right="0" w:rightChars="0" w:firstLine="220" w:firstLineChars="10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2"/>
          <w:u w:val="none" w:color="auto"/>
          <w:shd w:val="clear" w:color="auto" w:fill="auto"/>
          <w:vertAlign w:val="baseline"/>
        </w:rPr>
        <w:t>本確認書の提出のみで、添付書類は必要ない。</w:t>
      </w:r>
    </w:p>
    <w:sectPr>
      <w:pgSz w:w="11906" w:h="16838"/>
      <w:pgMar w:top="1417" w:right="1417" w:bottom="1417" w:left="141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48"/>
      <w:u w:val="none" w:color="auto"/>
      <w:shd w:val="clear" w:color="auto" w:fill="auto"/>
      <w:vertAlign w:val="baseline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36"/>
      <w:u w:val="none" w:color="auto"/>
      <w:shd w:val="clear" w:color="auto" w:fill="auto"/>
      <w:vertAlign w:val="baseline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8"/>
      <w:u w:val="none" w:color="auto"/>
      <w:shd w:val="clear" w:color="auto" w:fill="auto"/>
      <w:vertAlign w:val="baseline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4"/>
      <w:u w:val="none" w:color="auto"/>
      <w:shd w:val="clear" w:color="auto" w:fill="auto"/>
      <w:vertAlign w:val="baseline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2"/>
      <w:u w:val="none" w:color="auto"/>
      <w:shd w:val="clear" w:color="auto" w:fill="auto"/>
      <w:vertAlign w:val="baseline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0"/>
      <w:u w:val="none" w:color="auto"/>
      <w:shd w:val="clear" w:color="auto" w:fill="auto"/>
      <w:vertAlign w:val="baseli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72"/>
      <w:u w:val="none" w:color="auto"/>
      <w:shd w:val="clear" w:color="auto" w:fill="auto"/>
      <w:vertAlign w:val="baseline"/>
    </w:rPr>
  </w:style>
  <w:style w:type="paragraph" w:styleId="17" w:customStyle="1">
    <w:name w:val="normal1"/>
    <w:next w:val="17"/>
    <w:link w:val="0"/>
    <w:uiPriority w:val="0"/>
    <w:rPr/>
  </w:style>
  <w:style w:type="paragraph" w:styleId="18">
    <w:name w:val="Date"/>
    <w:next w:val="18"/>
    <w:link w:val="0"/>
    <w:uiPriority w:val="0"/>
    <w:rPr/>
  </w:style>
  <w:style w:type="paragraph" w:styleId="19">
    <w:name w:val="header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Balloon Text"/>
    <w:next w:val="23"/>
    <w:link w:val="24"/>
    <w:uiPriority w:val="0"/>
    <w:semiHidden/>
    <w:rPr>
      <w:sz w:val="18"/>
    </w:rPr>
  </w:style>
  <w:style w:type="character" w:styleId="24" w:customStyle="1">
    <w:name w:val="吹き出し (文字)"/>
    <w:next w:val="24"/>
    <w:link w:val="23"/>
    <w:uiPriority w:val="0"/>
    <w:rPr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List Paragraph"/>
    <w:next w:val="27"/>
    <w:link w:val="0"/>
    <w:uiPriority w:val="0"/>
    <w:qFormat/>
    <w:pPr>
      <w:ind w:left="400" w:leftChars="400"/>
    </w:pPr>
    <w:rPr/>
  </w:style>
  <w:style w:type="paragraph" w:styleId="28">
    <w:name w:val="No Spacing"/>
    <w:next w:val="28"/>
    <w:link w:val="0"/>
    <w:uiPriority w:val="0"/>
    <w:qFormat/>
    <w:pPr>
      <w:widowControl w:val="0"/>
      <w:snapToGrid w:val="0"/>
    </w:pPr>
    <w:rPr>
      <w:sz w:val="22"/>
    </w:rPr>
  </w:style>
  <w:style w:type="paragraph" w:styleId="29">
    <w:name w:val="Sub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Georgia" w:hAnsi="Georgia" w:eastAsia="Georgia"/>
      <w:i w:val="1"/>
      <w:color w:val="666666"/>
      <w:sz w:val="48"/>
      <w:u w:val="none" w:color="auto"/>
      <w:shd w:val="clear" w:color="auto" w:fill="auto"/>
      <w:vertAlign w:val="baseline"/>
    </w:rPr>
  </w:style>
  <w:style w:type="table" w:styleId="30" w:customStyle="1">
    <w:name w:val="TableNormal"/>
    <w:basedOn w:val="11"/>
    <w:next w:val="3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31" w:customStyle="1">
    <w:name w:val="TableNormal1"/>
    <w:basedOn w:val="11"/>
    <w:next w:val="31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541</Characters>
  <Application>JUST Note</Application>
  <Lines>33</Lines>
  <Paragraphs>25</Paragraphs>
  <CharactersWithSpaces>575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watarais</dc:creator>
  <cp:lastModifiedBy>Administrator</cp:lastModifiedBy>
  <dcterms:created xsi:type="dcterms:W3CDTF">2021-10-19T01:04:00Z</dcterms:created>
  <dcterms:modified xsi:type="dcterms:W3CDTF">2026-01-30T09:38:19Z</dcterms:modified>
  <cp:revision>0</cp:revision>
</cp:coreProperties>
</file>