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W w:w="5000" w:type="pct"/>
        <w:tblInd w:w="0" w:type="dxa"/>
        <w:tblLayout w:type="fixed"/>
        <w:tblCellMar>
          <w:left w:w="57" w:type="dxa"/>
          <w:right w:w="57" w:type="dxa"/>
        </w:tblCellMar>
        <w:tblLook w:firstRow="0" w:lastRow="0" w:firstColumn="0" w:lastColumn="0" w:noHBand="0" w:noVBand="0" w:val="0000"/>
      </w:tblPr>
      <w:tblGrid>
        <w:gridCol w:w="289"/>
        <w:gridCol w:w="2006"/>
        <w:gridCol w:w="682"/>
        <w:gridCol w:w="1138"/>
        <w:gridCol w:w="2187"/>
        <w:gridCol w:w="3325"/>
      </w:tblGrid>
      <w:tr>
        <w:trPr>
          <w:cantSplit/>
          <w:trHeight w:val="6123" w:hRule="exact"/>
        </w:trPr>
        <w:tc>
          <w:tcPr>
            <w:tcW w:w="5000" w:type="pct"/>
            <w:gridSpan w:val="6"/>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before="276" w:beforeLines="10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2" behindDoc="0" locked="0" layoutInCell="0" hidden="0" allowOverlap="1">
                      <wp:simplePos x="0" y="0"/>
                      <wp:positionH relativeFrom="column">
                        <wp:posOffset>2775585</wp:posOffset>
                      </wp:positionH>
                      <wp:positionV relativeFrom="paragraph">
                        <wp:posOffset>1896110</wp:posOffset>
                      </wp:positionV>
                      <wp:extent cx="3239770" cy="45085"/>
                      <wp:effectExtent l="0" t="635" r="29210" b="0"/>
                      <wp:wrapNone/>
                      <wp:docPr id="1026" name="フリーフォーム 10"/>
                      <a:graphic xmlns:a="http://schemas.openxmlformats.org/drawingml/2006/main">
                        <a:graphicData uri="http://schemas.microsoft.com/office/word/2010/wordprocessingShape">
                          <wps:wsp>
                            <wps:cNvPr id="1026"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8.55pt;margin-top:149.30000000000001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3" behindDoc="0" locked="0" layoutInCell="0" hidden="0" allowOverlap="1">
                      <wp:simplePos x="0" y="0"/>
                      <wp:positionH relativeFrom="column">
                        <wp:posOffset>2775585</wp:posOffset>
                      </wp:positionH>
                      <wp:positionV relativeFrom="paragraph">
                        <wp:posOffset>2372360</wp:posOffset>
                      </wp:positionV>
                      <wp:extent cx="3239770" cy="45085"/>
                      <wp:effectExtent l="0" t="635" r="29210" b="0"/>
                      <wp:wrapNone/>
                      <wp:docPr id="1027" name="フリーフォーム 9"/>
                      <a:graphic xmlns:a="http://schemas.openxmlformats.org/drawingml/2006/main">
                        <a:graphicData uri="http://schemas.microsoft.com/office/word/2010/wordprocessingShape">
                          <wps:wsp>
                            <wps:cNvPr id="1027"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8.55pt;margin-top:186.8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4" behindDoc="0" locked="0" layoutInCell="1" hidden="0" allowOverlap="1">
                      <wp:simplePos x="0" y="0"/>
                      <wp:positionH relativeFrom="column">
                        <wp:posOffset>3261360</wp:posOffset>
                      </wp:positionH>
                      <wp:positionV relativeFrom="paragraph">
                        <wp:posOffset>19685</wp:posOffset>
                      </wp:positionV>
                      <wp:extent cx="523875" cy="514350"/>
                      <wp:effectExtent l="0" t="0" r="635" b="635"/>
                      <wp:wrapNone/>
                      <wp:docPr id="1028" name="Text Box 81"/>
                      <a:graphic xmlns:a="http://schemas.openxmlformats.org/drawingml/2006/main">
                        <a:graphicData uri="http://schemas.microsoft.com/office/word/2010/wordprocessingShape">
                          <wps:wsp>
                            <wps:cNvPr id="1028" name="Text Box 81"/>
                            <wps:cNvSpPr txBox="1">
                              <a:spLocks noChangeArrowheads="1"/>
                            </wps:cNvSpPr>
                            <wps:spPr>
                              <a:xfrm>
                                <a:off x="0" y="0"/>
                                <a:ext cx="523875" cy="514350"/>
                              </a:xfrm>
                              <a:prstGeom prst="rect">
                                <a:avLst/>
                              </a:prstGeom>
                              <a:noFill/>
                              <a:ln>
                                <a:noFill/>
                              </a:ln>
                            </wps:spPr>
                            <wps:txbx>
                              <w:txbxContent>
                                <w:p>
                                  <w:pPr>
                                    <w:pStyle w:val="0"/>
                                    <w:rPr>
                                      <w:rFonts w:hint="default"/>
                                      <w:spacing w:val="0"/>
                                      <w:sz w:val="28"/>
                                    </w:rPr>
                                  </w:pPr>
                                  <w:r>
                                    <w:rPr>
                                      <w:rFonts w:hint="eastAsia"/>
                                      <w:spacing w:val="0"/>
                                      <w:sz w:val="28"/>
                                    </w:rPr>
                                    <w:t>廃止</w:t>
                                  </w:r>
                                </w:p>
                                <w:p>
                                  <w:pPr>
                                    <w:pStyle w:val="0"/>
                                    <w:rPr>
                                      <w:rFonts w:hint="default"/>
                                      <w:spacing w:val="0"/>
                                      <w:sz w:val="28"/>
                                    </w:rPr>
                                  </w:pPr>
                                  <w:r>
                                    <w:rPr>
                                      <w:rFonts w:hint="eastAsia"/>
                                      <w:spacing w:val="0"/>
                                      <w:sz w:val="28"/>
                                    </w:rPr>
                                    <w:t>変更</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81" style="mso-position-vertical-relative:text;z-index:4;mso-wrap-distance-left:9pt;width:41.25pt;height:40.5pt;mso-position-horizontal-relative:text;position:absolute;margin-left:256.8pt;margin-top:1.55pt;mso-wrap-distance-bottom:0pt;mso-wrap-distance-right:9pt;mso-wrap-distance-top:0pt;v-text-anchor:top;" o:spid="_x0000_s1028" o:allowincell="t" o:allowoverlap="t" filled="f" stroked="f" o:spt="202" type="#_x0000_t202">
                      <v:fill/>
                      <v:textbox style="layout-flow:horizontal;" inset="2.0637499999999998mm,0.24694444444444438mm,2.0637499999999998mm,0.24694444444444438mm">
                        <w:txbxContent>
                          <w:p>
                            <w:pPr>
                              <w:pStyle w:val="0"/>
                              <w:rPr>
                                <w:rFonts w:hint="default"/>
                                <w:spacing w:val="0"/>
                                <w:sz w:val="28"/>
                              </w:rPr>
                            </w:pPr>
                            <w:r>
                              <w:rPr>
                                <w:rFonts w:hint="eastAsia"/>
                                <w:spacing w:val="0"/>
                                <w:sz w:val="28"/>
                              </w:rPr>
                              <w:t>廃止</w:t>
                            </w:r>
                          </w:p>
                          <w:p>
                            <w:pPr>
                              <w:pStyle w:val="0"/>
                              <w:rPr>
                                <w:rFonts w:hint="default"/>
                                <w:spacing w:val="0"/>
                                <w:sz w:val="28"/>
                              </w:rPr>
                            </w:pPr>
                            <w:r>
                              <w:rPr>
                                <w:rFonts w:hint="eastAsia"/>
                                <w:spacing w:val="0"/>
                                <w:sz w:val="28"/>
                              </w:rPr>
                              <w:t>変更</w:t>
                            </w:r>
                          </w:p>
                        </w:txbxContent>
                      </v:textbox>
                      <v:imagedata o:title=""/>
                      <w10:wrap type="none" anchorx="text" anchory="text"/>
                    </v:shape>
                  </w:pict>
                </mc:Fallback>
              </mc:AlternateContent>
            </w:r>
            <w:r>
              <w:rPr>
                <w:rFonts w:hint="eastAsia" w:ascii="ＭＳ 明朝" w:hAnsi="ＭＳ 明朝"/>
                <w:spacing w:val="0"/>
                <w:sz w:val="28"/>
              </w:rPr>
              <w:t>産業廃棄物処理業　　　届出書</w:t>
            </w:r>
          </w:p>
          <w:p>
            <w:pPr>
              <w:pStyle w:val="0"/>
              <w:adjustRightInd w:val="0"/>
              <w:snapToGrid w:val="0"/>
              <w:spacing w:line="240" w:lineRule="auto"/>
              <w:jc w:val="left"/>
              <w:rPr>
                <w:rFonts w:hint="eastAsia" w:ascii="ＭＳ 明朝" w:hAnsi="ＭＳ 明朝"/>
              </w:rPr>
            </w:pPr>
          </w:p>
          <w:p>
            <w:pPr>
              <w:pStyle w:val="0"/>
              <w:adjustRightInd w:val="0"/>
              <w:snapToGrid w:val="0"/>
              <w:spacing w:line="240" w:lineRule="auto"/>
              <w:jc w:val="right"/>
              <w:rPr>
                <w:rFonts w:hint="default" w:ascii="ＭＳ 明朝" w:hAnsi="ＭＳ 明朝"/>
              </w:rPr>
            </w:pPr>
            <w:r>
              <w:rPr>
                <w:rFonts w:hint="eastAsia" w:ascii="ＭＳ 明朝" w:hAnsi="ＭＳ 明朝"/>
              </w:rPr>
              <w:t>　　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届出者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rPr>
            </w:pPr>
          </w:p>
          <w:p>
            <w:pPr>
              <w:pStyle w:val="0"/>
              <w:adjustRightInd w:val="0"/>
              <w:snapToGrid w:val="0"/>
              <w:spacing w:line="360" w:lineRule="auto"/>
              <w:rPr>
                <w:rFonts w:hint="default" w:ascii="ＭＳ 明朝" w:hAnsi="ＭＳ 明朝"/>
                <w:spacing w:val="0"/>
              </w:rPr>
            </w:pPr>
            <w:r>
              <w:rPr>
                <w:rFonts w:hint="default"/>
              </w:rPr>
              <mc:AlternateContent>
                <mc:Choice Requires="wps">
                  <w:drawing>
                    <wp:anchor distT="0" distB="0" distL="114300" distR="114300" simplePos="0" relativeHeight="8" behindDoc="0" locked="0" layoutInCell="1" hidden="0" allowOverlap="1">
                      <wp:simplePos x="0" y="0"/>
                      <wp:positionH relativeFrom="column">
                        <wp:posOffset>577215</wp:posOffset>
                      </wp:positionH>
                      <wp:positionV relativeFrom="paragraph">
                        <wp:posOffset>163195</wp:posOffset>
                      </wp:positionV>
                      <wp:extent cx="454025" cy="361950"/>
                      <wp:effectExtent l="0" t="0" r="635" b="635"/>
                      <wp:wrapNone/>
                      <wp:docPr id="1029" name="Text Box 81"/>
                      <a:graphic xmlns:a="http://schemas.openxmlformats.org/drawingml/2006/main">
                        <a:graphicData uri="http://schemas.microsoft.com/office/word/2010/wordprocessingShape">
                          <wps:wsp>
                            <wps:cNvPr id="1029" name="Text Box 81"/>
                            <wps:cNvSpPr txBox="1">
                              <a:spLocks noChangeArrowheads="1"/>
                            </wps:cNvSpPr>
                            <wps:spPr>
                              <a:xfrm>
                                <a:off x="0" y="0"/>
                                <a:ext cx="454025" cy="361950"/>
                              </a:xfrm>
                              <a:prstGeom prst="rect">
                                <a:avLst/>
                              </a:prstGeom>
                              <a:noFill/>
                              <a:ln>
                                <a:noFill/>
                              </a:ln>
                            </wps:spPr>
                            <wps:txbx>
                              <w:txbxContent>
                                <w:p>
                                  <w:pPr>
                                    <w:pStyle w:val="0"/>
                                    <w:jc w:val="center"/>
                                    <w:rPr>
                                      <w:rFonts w:hint="eastAsia"/>
                                      <w:spacing w:val="0"/>
                                    </w:rPr>
                                  </w:pPr>
                                  <w:r>
                                    <w:rPr>
                                      <w:rFonts w:hint="eastAsia"/>
                                      <w:spacing w:val="0"/>
                                    </w:rPr>
                                    <w:t>廃止</w:t>
                                  </w:r>
                                </w:p>
                                <w:p>
                                  <w:pPr>
                                    <w:pStyle w:val="0"/>
                                    <w:jc w:val="center"/>
                                    <w:rPr>
                                      <w:rFonts w:hint="default"/>
                                      <w:spacing w:val="0"/>
                                    </w:rPr>
                                  </w:pPr>
                                  <w:r>
                                    <w:rPr>
                                      <w:rFonts w:hint="eastAsia"/>
                                      <w:spacing w:val="0"/>
                                    </w:rPr>
                                    <w:t>変更</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81" style="mso-position-vertical-relative:text;z-index:8;mso-wrap-distance-left:9pt;width:35.75pt;height:28.5pt;mso-position-horizontal-relative:text;position:absolute;margin-left:45.45pt;margin-top:12.85pt;mso-wrap-distance-bottom:0pt;mso-wrap-distance-right:9pt;mso-wrap-distance-top:0pt;v-text-anchor:top;" o:spid="_x0000_s1029" o:allowincell="t" o:allowoverlap="t" filled="f" stroked="f" o:spt="202" type="#_x0000_t202">
                      <v:fill/>
                      <v:textbox style="layout-flow:horizontal;" inset="2.0637499999999998mm,0.24694444444444438mm,2.0637499999999998mm,0.24694444444444438mm">
                        <w:txbxContent>
                          <w:p>
                            <w:pPr>
                              <w:pStyle w:val="0"/>
                              <w:jc w:val="center"/>
                              <w:rPr>
                                <w:rFonts w:hint="eastAsia"/>
                                <w:spacing w:val="0"/>
                              </w:rPr>
                            </w:pPr>
                            <w:r>
                              <w:rPr>
                                <w:rFonts w:hint="eastAsia"/>
                                <w:spacing w:val="0"/>
                              </w:rPr>
                              <w:t>廃止</w:t>
                            </w:r>
                          </w:p>
                          <w:p>
                            <w:pPr>
                              <w:pStyle w:val="0"/>
                              <w:jc w:val="center"/>
                              <w:rPr>
                                <w:rFonts w:hint="default"/>
                                <w:spacing w:val="0"/>
                              </w:rPr>
                            </w:pPr>
                            <w:r>
                              <w:rPr>
                                <w:rFonts w:hint="eastAsia"/>
                                <w:spacing w:val="0"/>
                              </w:rPr>
                              <w:t>変更</w:t>
                            </w:r>
                          </w:p>
                        </w:txbxContent>
                      </v:textbox>
                      <v:imagedata o:title=""/>
                      <w10:wrap type="none" anchorx="text" anchory="text"/>
                    </v:shape>
                  </w:pict>
                </mc:Fallback>
              </mc:AlternateContent>
            </w:r>
            <w:r>
              <w:rPr>
                <w:rFonts w:hint="eastAsia" w:ascii="ＭＳ 明朝" w:hAnsi="ＭＳ 明朝"/>
                <w:spacing w:val="0"/>
              </w:rPr>
              <w:t>　</w:t>
            </w:r>
            <w:r>
              <w:rPr>
                <w:rFonts w:hint="eastAsia" w:ascii="ＭＳ 明朝" w:hAnsi="ＭＳ 明朝"/>
                <w:spacing w:val="-2"/>
              </w:rPr>
              <w:t>　　　　年　　月　　日付け第</w:t>
            </w:r>
            <w:r>
              <w:rPr>
                <w:rFonts w:hint="eastAsia" w:ascii="ＭＳ 明朝" w:hAnsi="ＭＳ 明朝"/>
                <w:spacing w:val="-2"/>
              </w:rPr>
              <w:t xml:space="preserve">           </w:t>
            </w:r>
            <w:r>
              <w:rPr>
                <w:rFonts w:hint="eastAsia" w:ascii="ＭＳ 明朝" w:hAnsi="ＭＳ 明朝"/>
                <w:spacing w:val="-2"/>
              </w:rPr>
              <w:t>号で許可を受けた産業廃棄物収集運搬業に係る以下の事項</w:t>
            </w:r>
            <w:r>
              <w:rPr>
                <w:rFonts w:hint="eastAsia" w:ascii="ＭＳ 明朝" w:hAnsi="ＭＳ 明朝"/>
                <w:spacing w:val="8"/>
              </w:rPr>
              <w:t>について　　　したので、廃棄物の処理及び清掃に関する法律第</w:t>
            </w:r>
            <w:r>
              <w:rPr>
                <w:rFonts w:hint="eastAsia" w:ascii="ＭＳ 明朝" w:hAnsi="ＭＳ 明朝"/>
                <w:spacing w:val="8"/>
              </w:rPr>
              <w:t>14</w:t>
            </w:r>
            <w:r>
              <w:rPr>
                <w:rFonts w:hint="eastAsia" w:ascii="ＭＳ 明朝" w:hAnsi="ＭＳ 明朝"/>
                <w:spacing w:val="8"/>
              </w:rPr>
              <w:t>条の２第３項において準用する同法第７条の２第３項の規定により、関係書類等を添えて届け出ます。</w:t>
            </w:r>
          </w:p>
        </w:tc>
      </w:tr>
      <w:tr>
        <w:trPr>
          <w:cantSplit/>
          <w:trHeight w:val="340" w:hRule="exact"/>
        </w:trPr>
        <w:tc>
          <w:tcPr>
            <w:tcW w:w="1546" w:type="pct"/>
            <w:gridSpan w:val="3"/>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p>
        </w:tc>
        <w:tc>
          <w:tcPr>
            <w:tcW w:w="1727"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新</w:t>
            </w:r>
          </w:p>
        </w:tc>
        <w:tc>
          <w:tcPr>
            <w:tcW w:w="1727"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旧</w:t>
            </w:r>
          </w:p>
        </w:tc>
      </w:tr>
      <w:tr>
        <w:trPr>
          <w:cantSplit/>
          <w:trHeight w:val="1304" w:hRule="exact"/>
        </w:trPr>
        <w:tc>
          <w:tcPr>
            <w:tcW w:w="1546" w:type="pct"/>
            <w:gridSpan w:val="3"/>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snapToGrid w:val="0"/>
              <w:spacing w:line="240" w:lineRule="auto"/>
              <w:rPr>
                <w:rFonts w:hint="default" w:ascii="ＭＳ 明朝" w:hAnsi="ＭＳ 明朝"/>
                <w:spacing w:val="28"/>
              </w:rPr>
            </w:pPr>
            <w:r>
              <w:rPr>
                <w:rFonts w:hint="eastAsia" w:ascii="ＭＳ 明朝" w:hAnsi="ＭＳ 明朝"/>
                <w:spacing w:val="28"/>
              </w:rPr>
              <w:t>廃止した事業又は変更</w:t>
            </w:r>
            <w:r>
              <w:rPr>
                <w:rFonts w:hint="eastAsia" w:ascii="ＭＳ 明朝" w:hAnsi="ＭＳ 明朝"/>
                <w:spacing w:val="26"/>
              </w:rPr>
              <w:t>した事項の内容（規則第</w:t>
            </w:r>
            <w:r>
              <w:rPr>
                <w:rFonts w:hint="eastAsia" w:ascii="ＭＳ 明朝" w:hAnsi="ＭＳ 明朝"/>
                <w:spacing w:val="40"/>
              </w:rPr>
              <w:t>1</w:t>
            </w:r>
            <w:r>
              <w:rPr>
                <w:rFonts w:hint="eastAsia" w:ascii="ＭＳ 明朝" w:hAnsi="ＭＳ 明朝"/>
                <w:spacing w:val="32"/>
              </w:rPr>
              <w:t>0</w:t>
            </w:r>
            <w:r>
              <w:rPr>
                <w:rFonts w:hint="eastAsia" w:ascii="ＭＳ 明朝" w:hAnsi="ＭＳ 明朝"/>
                <w:spacing w:val="32"/>
              </w:rPr>
              <w:t>条</w:t>
            </w:r>
            <w:r>
              <w:rPr>
                <w:rFonts w:hint="eastAsia" w:ascii="ＭＳ 明朝" w:hAnsi="ＭＳ 明朝"/>
                <w:spacing w:val="20"/>
              </w:rPr>
              <w:t>の</w:t>
            </w:r>
            <w:r>
              <w:rPr>
                <w:rFonts w:hint="eastAsia" w:ascii="ＭＳ 明朝" w:hAnsi="ＭＳ 明朝"/>
                <w:spacing w:val="20"/>
              </w:rPr>
              <w:t>10</w:t>
            </w:r>
            <w:r>
              <w:rPr>
                <w:rFonts w:hint="eastAsia" w:ascii="ＭＳ 明朝" w:hAnsi="ＭＳ 明朝"/>
                <w:spacing w:val="20"/>
              </w:rPr>
              <w:t>第１項第２号に掲げる事項を除く。）</w:t>
            </w:r>
          </w:p>
        </w:tc>
        <w:tc>
          <w:tcPr>
            <w:tcW w:w="1727"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727"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5000" w:type="pct"/>
            <w:gridSpan w:val="6"/>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8"/>
              </w:rPr>
            </w:pPr>
            <w:r>
              <w:rPr>
                <w:rFonts w:hint="eastAsia" w:ascii="ＭＳ 明朝" w:hAnsi="ＭＳ 明朝"/>
                <w:spacing w:val="8"/>
              </w:rPr>
              <w:t>変更した事項の内容（規則第</w:t>
            </w:r>
            <w:r>
              <w:rPr>
                <w:rFonts w:hint="eastAsia" w:ascii="ＭＳ 明朝" w:hAnsi="ＭＳ 明朝"/>
                <w:spacing w:val="8"/>
              </w:rPr>
              <w:t>10</w:t>
            </w:r>
            <w:r>
              <w:rPr>
                <w:rFonts w:hint="eastAsia" w:ascii="ＭＳ 明朝" w:hAnsi="ＭＳ 明朝"/>
                <w:spacing w:val="8"/>
              </w:rPr>
              <w:t>条の</w:t>
            </w:r>
            <w:r>
              <w:rPr>
                <w:rFonts w:hint="eastAsia" w:ascii="ＭＳ 明朝" w:hAnsi="ＭＳ 明朝"/>
                <w:spacing w:val="8"/>
              </w:rPr>
              <w:t>10</w:t>
            </w:r>
            <w:r>
              <w:rPr>
                <w:rFonts w:hint="eastAsia" w:ascii="ＭＳ 明朝" w:hAnsi="ＭＳ 明朝"/>
                <w:spacing w:val="8"/>
              </w:rPr>
              <w:t>第１項第２号に掲げる事項）</w:t>
            </w:r>
          </w:p>
        </w:tc>
      </w:tr>
      <w:tr>
        <w:trPr>
          <w:cantSplit/>
          <w:trHeight w:val="567" w:hRule="exact"/>
        </w:trPr>
        <w:tc>
          <w:tcPr>
            <w:tcW w:w="150" w:type="pct"/>
            <w:vMerge w:val="restart"/>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4850" w:type="pct"/>
            <w:gridSpan w:val="5"/>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（変更内容が法人に係るものである場合）※法定代理人、株主及び出資をしている者の変更</w:t>
            </w:r>
          </w:p>
        </w:tc>
      </w:tr>
      <w:tr>
        <w:trPr>
          <w:cantSplit/>
          <w:trHeight w:val="284"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2863" w:type="pct"/>
            <w:gridSpan w:val="2"/>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住　　　　　　　　　　　　　所</w:t>
            </w:r>
          </w:p>
        </w:tc>
      </w:tr>
      <w:tr>
        <w:trPr>
          <w:cantSplit/>
          <w:trHeight w:val="283"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spacing w:val="20"/>
              </w:rPr>
            </w:pPr>
            <w:r>
              <w:rPr>
                <w:rFonts w:hint="eastAsia" w:ascii="ＭＳ 明朝" w:hAnsi="ＭＳ 明朝"/>
                <w:spacing w:val="0"/>
              </w:rPr>
              <w:t>名　　　　　　称</w:t>
            </w:r>
          </w:p>
        </w:tc>
        <w:tc>
          <w:tcPr>
            <w:tcW w:w="2863" w:type="pct"/>
            <w:gridSpan w:val="2"/>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4850" w:type="pct"/>
            <w:gridSpan w:val="5"/>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4"/>
              </w:rPr>
            </w:pPr>
            <w:r>
              <w:rPr>
                <w:rFonts w:hint="eastAsia" w:ascii="ＭＳ 明朝" w:hAnsi="ＭＳ 明朝"/>
                <w:spacing w:val="14"/>
              </w:rPr>
              <w:t>（変更内容が個人に係るものである場合）※法定代理人、役員（法定代理人が法人である場合の当該法人の役員を含む）、株主、出資をしている者及び使用人の変更</w:t>
            </w:r>
          </w:p>
        </w:tc>
      </w:tr>
      <w:tr>
        <w:trPr>
          <w:cantSplit/>
          <w:trHeight w:val="397"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（ふりがな）</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氏　　　　名</w:t>
            </w: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生年月日</w:t>
            </w: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本　　　　　　　　　　　　　籍</w:t>
            </w:r>
          </w:p>
        </w:tc>
      </w:tr>
      <w:tr>
        <w:trPr>
          <w:cantSplit/>
          <w:trHeight w:val="284"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役職名・呼称</w:t>
            </w: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住　　　　　　　　　　　　　所</w:t>
            </w: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19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廃止又は変更の理由</w:t>
            </w:r>
          </w:p>
        </w:tc>
        <w:tc>
          <w:tcPr>
            <w:tcW w:w="3808" w:type="pct"/>
            <w:gridSpan w:val="4"/>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1701" w:hRule="exact"/>
        </w:trPr>
        <w:tc>
          <w:tcPr>
            <w:tcW w:w="5000" w:type="pct"/>
            <w:gridSpan w:val="6"/>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備考</w:t>
            </w:r>
          </w:p>
          <w:p>
            <w:pPr>
              <w:pStyle w:val="0"/>
              <w:adjustRightInd w:val="0"/>
              <w:snapToGrid w:val="0"/>
              <w:spacing w:line="240" w:lineRule="auto"/>
              <w:ind w:left="426" w:leftChars="100" w:hanging="210" w:hangingChars="100"/>
              <w:rPr>
                <w:rFonts w:hint="default" w:ascii="ＭＳ 明朝" w:hAnsi="ＭＳ 明朝"/>
                <w:spacing w:val="0"/>
              </w:rPr>
            </w:pPr>
            <w:r>
              <w:rPr>
                <w:rFonts w:hint="eastAsia" w:ascii="ＭＳ 明朝" w:hAnsi="ＭＳ 明朝"/>
                <w:spacing w:val="0"/>
              </w:rPr>
              <w:t>１　</w:t>
            </w:r>
            <w:r>
              <w:rPr>
                <w:rFonts w:hint="eastAsia" w:ascii="ＭＳ 明朝" w:hAnsi="ＭＳ 明朝"/>
                <w:spacing w:val="12"/>
              </w:rPr>
              <w:t>この届出書は、廃止又は変更の日から</w:t>
            </w:r>
            <w:r>
              <w:rPr>
                <w:rFonts w:hint="eastAsia" w:ascii="ＭＳ 明朝" w:hAnsi="ＭＳ 明朝"/>
                <w:spacing w:val="12"/>
              </w:rPr>
              <w:t>10</w:t>
            </w:r>
            <w:r>
              <w:rPr>
                <w:rFonts w:hint="eastAsia" w:ascii="ＭＳ 明朝" w:hAnsi="ＭＳ 明朝"/>
                <w:spacing w:val="12"/>
              </w:rPr>
              <w:t>日（法人で規則第</w:t>
            </w:r>
            <w:r>
              <w:rPr>
                <w:rFonts w:hint="eastAsia" w:ascii="ＭＳ 明朝" w:hAnsi="ＭＳ 明朝"/>
                <w:spacing w:val="12"/>
              </w:rPr>
              <w:t>10</w:t>
            </w:r>
            <w:r>
              <w:rPr>
                <w:rFonts w:hint="eastAsia" w:ascii="ＭＳ 明朝" w:hAnsi="ＭＳ 明朝"/>
                <w:spacing w:val="12"/>
              </w:rPr>
              <w:t>条の</w:t>
            </w:r>
            <w:r>
              <w:rPr>
                <w:rFonts w:hint="eastAsia" w:ascii="ＭＳ 明朝" w:hAnsi="ＭＳ 明朝"/>
                <w:spacing w:val="12"/>
              </w:rPr>
              <w:t>10</w:t>
            </w:r>
            <w:r>
              <w:rPr>
                <w:rFonts w:hint="eastAsia" w:ascii="ＭＳ 明朝" w:hAnsi="ＭＳ 明朝"/>
                <w:spacing w:val="12"/>
              </w:rPr>
              <w:t>第３項第１号又は第２号の規定により法務局での手続きを要する</w:t>
            </w:r>
            <w:bookmarkStart w:id="0" w:name="_GoBack"/>
            <w:bookmarkEnd w:id="0"/>
            <w:r>
              <w:rPr>
                <w:rFonts w:hint="eastAsia" w:ascii="ＭＳ 明朝" w:hAnsi="ＭＳ 明朝"/>
                <w:spacing w:val="12"/>
              </w:rPr>
              <w:t>場合にあっては、</w:t>
            </w:r>
            <w:r>
              <w:rPr>
                <w:rFonts w:hint="eastAsia" w:ascii="ＭＳ 明朝" w:hAnsi="ＭＳ 明朝"/>
                <w:spacing w:val="12"/>
              </w:rPr>
              <w:t>30</w:t>
            </w:r>
            <w:r>
              <w:rPr>
                <w:rFonts w:hint="eastAsia" w:ascii="ＭＳ 明朝" w:hAnsi="ＭＳ 明朝"/>
                <w:spacing w:val="12"/>
              </w:rPr>
              <w:t>日）以内に提出すること。</w:t>
            </w:r>
          </w:p>
          <w:p>
            <w:pPr>
              <w:pStyle w:val="0"/>
              <w:adjustRightInd w:val="0"/>
              <w:snapToGrid w:val="0"/>
              <w:spacing w:line="240" w:lineRule="auto"/>
              <w:ind w:left="426" w:leftChars="100" w:hanging="210" w:hangingChars="100"/>
              <w:rPr>
                <w:rFonts w:hint="default" w:ascii="ＭＳ 明朝" w:hAnsi="ＭＳ 明朝"/>
                <w:spacing w:val="0"/>
              </w:rPr>
            </w:pPr>
            <w:r>
              <w:rPr>
                <w:rFonts w:hint="eastAsia" w:ascii="ＭＳ 明朝" w:hAnsi="ＭＳ 明朝"/>
                <w:spacing w:val="0"/>
              </w:rPr>
              <w:t>２　</w:t>
            </w:r>
            <w:r>
              <w:rPr>
                <w:rFonts w:hint="eastAsia" w:ascii="ＭＳ 明朝" w:hAnsi="ＭＳ 明朝"/>
                <w:spacing w:val="16"/>
              </w:rPr>
              <w:t>各欄にその記載事項のすべてを記載することができないときは、同欄に「別紙のとおり」と記載し、この様式の例により作成した書面を添付すること。</w:t>
            </w:r>
          </w:p>
        </w:tc>
      </w:tr>
    </w:tbl>
    <w:p>
      <w:pPr>
        <w:pStyle w:val="33"/>
        <w:spacing w:line="236" w:lineRule="exact"/>
        <w:jc w:val="right"/>
        <w:rPr>
          <w:rFonts w:hint="default" w:ascii="ＭＳ 明朝" w:hAnsi="ＭＳ 明朝"/>
          <w:spacing w:val="0"/>
          <w:sz w:val="21"/>
        </w:rPr>
        <w:sectPr>
          <w:headerReference r:id="rId6" w:type="even"/>
          <w:headerReference r:id="rId7" w:type="default"/>
          <w:type w:val="nextColumn"/>
          <w:pgSz w:w="11905" w:h="16837"/>
          <w:pgMar w:top="1134" w:right="1134" w:bottom="567" w:left="1134" w:header="851" w:footer="142" w:gutter="0"/>
          <w:cols w:space="720"/>
          <w:textDirection w:val="lrTb"/>
          <w:docGrid w:linePitch="286" w:charSpace="1433"/>
        </w:sectPr>
      </w:pPr>
      <w:r>
        <w:rPr>
          <w:rFonts w:hint="eastAsia" w:ascii="ＭＳ 明朝" w:hAnsi="ＭＳ 明朝"/>
          <w:spacing w:val="0"/>
          <w:sz w:val="21"/>
        </w:rPr>
        <w:t>（日本</w:t>
      </w:r>
      <w:r>
        <w:rPr>
          <w:rFonts w:hint="eastAsia" w:ascii="ＭＳ 明朝" w:hAnsi="ＭＳ 明朝"/>
          <w:spacing w:val="0"/>
        </w:rPr>
        <w:t>産業</w:t>
      </w:r>
      <w:r>
        <w:rPr>
          <w:rFonts w:hint="eastAsia" w:ascii="ＭＳ 明朝" w:hAnsi="ＭＳ 明朝"/>
          <w:spacing w:val="0"/>
          <w:sz w:val="21"/>
        </w:rPr>
        <w:t>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spacing w:line="240" w:lineRule="auto"/>
        <w:jc w:val="center"/>
        <w:rPr>
          <w:rFonts w:hint="default" w:ascii="ＭＳ 明朝" w:hAnsi="ＭＳ 明朝"/>
          <w:spacing w:val="0"/>
          <w:sz w:val="24"/>
        </w:rPr>
      </w:pPr>
      <w:r>
        <w:rPr>
          <w:rFonts w:hint="eastAsia" w:ascii="ＭＳ 明朝" w:hAnsi="ＭＳ 明朝"/>
          <w:spacing w:val="0"/>
          <w:sz w:val="24"/>
        </w:rPr>
        <w:t>新旧対照表（役員・株主・政令使用人）</w:t>
      </w:r>
    </w:p>
    <w:tbl>
      <w:tblPr>
        <w:tblStyle w:val="11"/>
        <w:tblW w:w="50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57" w:type="dxa"/>
          <w:right w:w="57" w:type="dxa"/>
        </w:tblCellMar>
        <w:tblLook w:firstRow="1" w:lastRow="0" w:firstColumn="1" w:lastColumn="0" w:noHBand="0" w:noVBand="1" w:val="04A0"/>
      </w:tblPr>
      <w:tblGrid>
        <w:gridCol w:w="1697"/>
        <w:gridCol w:w="1816"/>
        <w:gridCol w:w="1300"/>
        <w:gridCol w:w="1698"/>
        <w:gridCol w:w="1816"/>
        <w:gridCol w:w="1300"/>
      </w:tblGrid>
      <w:tr>
        <w:trPr>
          <w:cantSplit/>
          <w:trHeight w:val="397" w:hRule="exact"/>
        </w:trPr>
        <w:tc>
          <w:tcPr>
            <w:tcW w:w="2500" w:type="pct"/>
            <w:gridSpan w:val="3"/>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新</w:t>
            </w:r>
          </w:p>
        </w:tc>
        <w:tc>
          <w:tcPr>
            <w:tcW w:w="2500" w:type="pct"/>
            <w:gridSpan w:val="3"/>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旧</w:t>
            </w:r>
          </w:p>
        </w:tc>
      </w:tr>
      <w:tr>
        <w:trPr>
          <w:cantSplit/>
          <w:trHeight w:val="567" w:hRule="exact"/>
        </w:trPr>
        <w:tc>
          <w:tcPr>
            <w:tcW w:w="882" w:type="pct"/>
            <w:vMerge w:val="restart"/>
            <w:vAlign w:val="center"/>
          </w:tcPr>
          <w:p>
            <w:pPr>
              <w:pStyle w:val="0"/>
              <w:spacing w:line="240" w:lineRule="auto"/>
              <w:jc w:val="center"/>
              <w:rPr>
                <w:rFonts w:hint="default" w:ascii="ＭＳ 明朝" w:hAnsi="ＭＳ 明朝"/>
                <w:spacing w:val="-8"/>
              </w:rPr>
            </w:pPr>
            <w:r>
              <w:rPr>
                <w:rFonts w:hint="eastAsia" w:ascii="ＭＳ 明朝" w:hAnsi="ＭＳ 明朝"/>
                <w:spacing w:val="-8"/>
              </w:rPr>
              <w:t>役職名・呼称</w:t>
            </w: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bottom"/>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生年月日</w:t>
            </w: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8"/>
              </w:rPr>
              <w:t>役職名・呼称</w:t>
            </w: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bottom"/>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675" w:type="pct"/>
            <w:vAlign w:val="center"/>
          </w:tcPr>
          <w:p>
            <w:pPr>
              <w:pStyle w:val="0"/>
              <w:spacing w:line="240" w:lineRule="auto"/>
              <w:jc w:val="center"/>
              <w:rPr>
                <w:rFonts w:hint="default" w:ascii="ＭＳ 明朝" w:hAnsi="ＭＳ 明朝"/>
                <w:spacing w:val="0"/>
              </w:rPr>
            </w:pPr>
            <w:r>
              <w:rPr>
                <w:rFonts w:hint="eastAsia" w:ascii="ＭＳ 明朝" w:hAnsi="ＭＳ 明朝"/>
                <w:spacing w:val="0"/>
              </w:rPr>
              <w:t>生年月日</w:t>
            </w:r>
          </w:p>
        </w:tc>
      </w:tr>
      <w:tr>
        <w:trPr>
          <w:cantSplit/>
          <w:trHeight w:val="567" w:hRule="exact"/>
        </w:trPr>
        <w:tc>
          <w:tcPr>
            <w:tcW w:w="882" w:type="pct"/>
            <w:vMerge w:val="continue"/>
            <w:vAlign w:val="center"/>
          </w:tcPr>
          <w:p>
            <w:pPr>
              <w:pStyle w:val="0"/>
              <w:widowControl w:val="1"/>
              <w:spacing w:line="240" w:lineRule="auto"/>
              <w:jc w:val="left"/>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pacing w:val="0"/>
              </w:rPr>
            </w:pPr>
            <w:r>
              <w:rPr>
                <w:rFonts w:hint="eastAsia" w:ascii="ＭＳ 明朝" w:hAnsi="ＭＳ 明朝"/>
                <w:spacing w:val="0"/>
              </w:rPr>
              <w:t>氏　　　　名</w:t>
            </w: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出資割合</w:t>
            </w:r>
          </w:p>
          <w:p>
            <w:pPr>
              <w:pStyle w:val="0"/>
              <w:spacing w:line="240" w:lineRule="auto"/>
              <w:jc w:val="center"/>
              <w:rPr>
                <w:rFonts w:hint="default" w:ascii="ＭＳ 明朝" w:hAnsi="ＭＳ 明朝"/>
                <w:spacing w:val="0"/>
              </w:rPr>
            </w:pPr>
            <w:r>
              <w:rPr>
                <w:rFonts w:hint="eastAsia" w:ascii="ＭＳ 明朝" w:hAnsi="ＭＳ 明朝"/>
                <w:spacing w:val="0"/>
              </w:rPr>
              <w:t>（％）</w:t>
            </w: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left"/>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pacing w:val="0"/>
              </w:rPr>
            </w:pPr>
            <w:r>
              <w:rPr>
                <w:rFonts w:hint="eastAsia" w:ascii="ＭＳ 明朝" w:hAnsi="ＭＳ 明朝"/>
                <w:spacing w:val="0"/>
              </w:rPr>
              <w:t>氏　　　　名</w:t>
            </w:r>
          </w:p>
        </w:tc>
        <w:tc>
          <w:tcPr>
            <w:tcW w:w="675" w:type="pct"/>
            <w:vAlign w:val="center"/>
          </w:tcPr>
          <w:p>
            <w:pPr>
              <w:pStyle w:val="0"/>
              <w:spacing w:line="240" w:lineRule="auto"/>
              <w:jc w:val="center"/>
              <w:rPr>
                <w:rFonts w:hint="default" w:ascii="ＭＳ 明朝" w:hAnsi="ＭＳ 明朝"/>
                <w:spacing w:val="0"/>
              </w:rPr>
            </w:pPr>
            <w:r>
              <w:rPr>
                <w:rFonts w:hint="eastAsia" w:ascii="ＭＳ 明朝" w:hAnsi="ＭＳ 明朝"/>
                <w:spacing w:val="0"/>
              </w:rPr>
              <w:t>出資割合</w:t>
            </w:r>
          </w:p>
          <w:p>
            <w:pPr>
              <w:pStyle w:val="0"/>
              <w:spacing w:line="240" w:lineRule="auto"/>
              <w:jc w:val="center"/>
              <w:rPr>
                <w:rFonts w:hint="default" w:ascii="ＭＳ 明朝" w:hAnsi="ＭＳ 明朝"/>
                <w:spacing w:val="0"/>
              </w:rPr>
            </w:pPr>
            <w:r>
              <w:rPr>
                <w:rFonts w:hint="eastAsia" w:ascii="ＭＳ 明朝" w:hAnsi="ＭＳ 明朝"/>
                <w:spacing w:val="0"/>
              </w:rPr>
              <w:t>（％）</w:t>
            </w: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1" w:hRule="atLeas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bl>
    <w:p>
      <w:pPr>
        <w:pStyle w:val="0"/>
        <w:spacing w:line="280" w:lineRule="exac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役員、株主、政令使用人等の区分毎に作成すること。</w:t>
      </w:r>
    </w:p>
    <w:p>
      <w:pPr>
        <w:pStyle w:val="0"/>
        <w:spacing w:line="280" w:lineRule="exact"/>
        <w:rPr>
          <w:rFonts w:hint="default" w:ascii="ＭＳ 明朝" w:hAnsi="ＭＳ 明朝"/>
          <w:spacing w:val="0"/>
        </w:rPr>
        <w:sectPr>
          <w:headerReference r:id="rId8" w:type="default"/>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新旧ともにすべての役員、株主、政令使用人等を記載すること。</w:t>
      </w:r>
    </w:p>
    <w:p>
      <w:pPr>
        <w:pStyle w:val="0"/>
        <w:wordWrap w:val="0"/>
        <w:spacing w:line="240" w:lineRule="auto"/>
        <w:jc w:val="center"/>
        <w:rPr>
          <w:rFonts w:hint="default" w:ascii="ＭＳ 明朝" w:hAnsi="ＭＳ 明朝"/>
          <w:spacing w:val="0"/>
          <w:sz w:val="24"/>
        </w:rPr>
      </w:pPr>
      <w:r>
        <w:rPr>
          <w:rFonts w:hint="eastAsia" w:ascii="ＭＳ 明朝" w:hAnsi="ＭＳ 明朝"/>
          <w:spacing w:val="0"/>
          <w:sz w:val="24"/>
        </w:rPr>
        <w:t>収集運搬車両及び運搬容器一覧表</w:t>
      </w:r>
    </w:p>
    <w:tbl>
      <w:tblPr>
        <w:tblStyle w:val="1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firstRow="0" w:lastRow="0" w:firstColumn="0" w:lastColumn="0" w:noHBand="0" w:noVBand="0" w:val="0000"/>
      </w:tblPr>
      <w:tblGrid>
        <w:gridCol w:w="457"/>
        <w:gridCol w:w="1773"/>
        <w:gridCol w:w="1773"/>
        <w:gridCol w:w="1773"/>
        <w:gridCol w:w="1773"/>
        <w:gridCol w:w="2078"/>
      </w:tblGrid>
      <w:tr>
        <w:trPr>
          <w:cantSplit/>
          <w:trHeight w:val="618" w:hRule="atLeas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1079" w:type="pct"/>
            <w:vAlign w:val="center"/>
          </w:tcPr>
          <w:p>
            <w:pPr>
              <w:pStyle w:val="0"/>
              <w:adjustRightInd w:val="0"/>
              <w:snapToGrid w:val="0"/>
              <w:spacing w:line="240" w:lineRule="auto"/>
              <w:jc w:val="center"/>
              <w:rPr>
                <w:rFonts w:hint="default" w:ascii="ＭＳ 明朝" w:hAnsi="ＭＳ 明朝"/>
                <w:spacing w:val="10"/>
              </w:rPr>
            </w:pPr>
            <w:r>
              <w:rPr>
                <w:rFonts w:hint="eastAsia" w:ascii="ＭＳ 明朝" w:hAnsi="ＭＳ 明朝"/>
                <w:spacing w:val="10"/>
              </w:rPr>
              <w:t>新規･継続･廃止の区分</w:t>
            </w:r>
            <w:r>
              <w:rPr>
                <w:rFonts w:hint="eastAsia" w:ascii="ＭＳ 明朝" w:hAnsi="ＭＳ 明朝"/>
                <w:spacing w:val="10"/>
                <w:u w:val="wave" w:color="auto"/>
              </w:rPr>
              <w:t>（○で囲む）</w:t>
            </w:r>
          </w:p>
        </w:tc>
      </w:tr>
      <w:tr>
        <w:trPr>
          <w:cantSplit/>
          <w:trHeight w:val="618" w:hRule="atLeast"/>
        </w:trPr>
        <w:tc>
          <w:tcPr>
            <w:tcW w:w="237"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１</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79"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２</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３</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４</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５</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６</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７</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８</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９</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10</w:t>
            </w: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1082"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454" w:hRule="exact"/>
        </w:trPr>
        <w:tc>
          <w:tcPr>
            <w:tcW w:w="1" w:type="pct"/>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distribute"/>
              <w:rPr>
                <w:rFonts w:hint="default" w:ascii="ＭＳ 明朝" w:hAnsi="ＭＳ 明朝"/>
                <w:spacing w:val="0"/>
              </w:rPr>
            </w:pPr>
            <w:r>
              <w:rPr>
                <w:rFonts w:hint="eastAsia" w:ascii="ＭＳ 明朝" w:hAnsi="ＭＳ 明朝"/>
                <w:spacing w:val="0"/>
              </w:rPr>
              <w:t>運搬容器等の名称</w:t>
            </w:r>
          </w:p>
        </w:tc>
        <w:tc>
          <w:tcPr>
            <w:tcW w:w="921" w:type="pct"/>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容　　量</w:t>
            </w:r>
          </w:p>
        </w:tc>
        <w:tc>
          <w:tcPr>
            <w:tcW w:w="921" w:type="pct"/>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 w:type="pct"/>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20"/>
              </w:rPr>
            </w:pPr>
            <w:r>
              <w:rPr>
                <w:rFonts w:hint="eastAsia" w:ascii="ＭＳ 明朝" w:hAnsi="ＭＳ 明朝"/>
                <w:spacing w:val="-20"/>
              </w:rPr>
              <w:t>収納（運搬）する</w:t>
            </w:r>
            <w:r>
              <w:rPr>
                <w:rFonts w:hint="eastAsia" w:ascii="ＭＳ 明朝" w:hAnsi="ＭＳ 明朝"/>
                <w:spacing w:val="-20"/>
              </w:rPr>
              <w:t>(</w:t>
            </w:r>
            <w:r>
              <w:rPr>
                <w:rFonts w:hint="eastAsia" w:ascii="ＭＳ 明朝" w:hAnsi="ＭＳ 明朝"/>
                <w:spacing w:val="-20"/>
              </w:rPr>
              <w:t>特別管理</w:t>
            </w:r>
            <w:r>
              <w:rPr>
                <w:rFonts w:hint="eastAsia" w:ascii="ＭＳ 明朝" w:hAnsi="ＭＳ 明朝"/>
                <w:spacing w:val="-20"/>
              </w:rPr>
              <w:t>)</w:t>
            </w:r>
            <w:r>
              <w:rPr>
                <w:rFonts w:hint="eastAsia" w:ascii="ＭＳ 明朝" w:hAnsi="ＭＳ 明朝"/>
                <w:spacing w:val="-20"/>
              </w:rPr>
              <w:t>産業廃棄物の種類</w:t>
            </w:r>
          </w:p>
        </w:tc>
      </w:tr>
      <w:tr>
        <w:trPr>
          <w:cantSplit/>
          <w:trHeight w:val="567" w:hRule="exact"/>
        </w:trPr>
        <w:tc>
          <w:tcPr>
            <w:tcW w:w="236"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r>
        <w:trPr>
          <w:cantSplit/>
          <w:trHeight w:val="567" w:hRule="exac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r>
        <w:trPr>
          <w:cantSplit/>
          <w:trHeight w:val="567" w:hRule="exac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bl>
    <w:p>
      <w:pPr>
        <w:pStyle w:val="0"/>
        <w:wordWrap w:val="0"/>
        <w:snapToGrid w:val="0"/>
        <w:spacing w:line="240" w:lineRule="auto"/>
        <w:rPr>
          <w:rFonts w:hint="default" w:ascii="ＭＳ 明朝" w:hAnsi="ＭＳ 明朝"/>
          <w:spacing w:val="0"/>
        </w:rPr>
      </w:pPr>
    </w:p>
    <w:p>
      <w:pPr>
        <w:pStyle w:val="0"/>
        <w:wordWrap w:val="0"/>
        <w:snapToGrid w:val="0"/>
        <w:spacing w:line="240" w:lineRule="auto"/>
        <w:rPr>
          <w:rFonts w:hint="default" w:ascii="ＭＳ 明朝" w:hAnsi="ＭＳ 明朝"/>
          <w:spacing w:val="0"/>
        </w:rPr>
      </w:pPr>
      <w:r>
        <w:rPr>
          <w:rFonts w:hint="eastAsia" w:ascii="ＭＳ 明朝" w:hAnsi="ＭＳ 明朝"/>
          <w:spacing w:val="0"/>
        </w:rPr>
        <w:t>（記載例）</w:t>
      </w:r>
    </w:p>
    <w:tbl>
      <w:tblPr>
        <w:tblStyle w:val="11"/>
        <w:tblW w:w="5000" w:type="pct"/>
        <w:jc w:val="center"/>
        <w:tblInd w:w="0" w:type="dxa"/>
        <w:tblLayout w:type="fixed"/>
        <w:tblCellMar>
          <w:left w:w="28" w:type="dxa"/>
          <w:right w:w="28" w:type="dxa"/>
        </w:tblCellMar>
        <w:tblLook w:firstRow="0" w:lastRow="0" w:firstColumn="0" w:lastColumn="0" w:noHBand="0" w:noVBand="0" w:val="0000"/>
      </w:tblPr>
      <w:tblGrid>
        <w:gridCol w:w="451"/>
        <w:gridCol w:w="1773"/>
        <w:gridCol w:w="1773"/>
        <w:gridCol w:w="1772"/>
        <w:gridCol w:w="1772"/>
        <w:gridCol w:w="2080"/>
      </w:tblGrid>
      <w:tr>
        <w:trPr>
          <w:trHeight w:val="567" w:hRule="exact"/>
        </w:trPr>
        <w:tc>
          <w:tcPr>
            <w:tcW w:w="234" w:type="pct"/>
            <w:tcBorders>
              <w:top w:val="single" w:color="auto" w:sz="6" w:space="0"/>
              <w:left w:val="single" w:color="auto" w:sz="6"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rPr>
                <w:rFonts w:hint="default" w:ascii="ＭＳ 明朝" w:hAnsi="ＭＳ 明朝"/>
                <w:spacing w:val="0"/>
              </w:rPr>
            </w:pP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キャブオーバ</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高崎</w:t>
            </w:r>
            <w:r>
              <w:rPr>
                <w:rFonts w:hint="eastAsia" w:ascii="ＭＳ 明朝" w:hAnsi="ＭＳ 明朝"/>
                <w:spacing w:val="0"/>
              </w:rPr>
              <w:t>11</w:t>
            </w:r>
            <w:r>
              <w:rPr>
                <w:rFonts w:hint="eastAsia" w:ascii="ＭＳ 明朝" w:hAnsi="ＭＳ 明朝"/>
                <w:spacing w:val="0"/>
              </w:rPr>
              <w:t>あ</w:t>
            </w:r>
            <w:r>
              <w:rPr>
                <w:rFonts w:hint="eastAsia" w:ascii="ＭＳ 明朝" w:hAnsi="ＭＳ 明朝"/>
                <w:spacing w:val="0"/>
              </w:rPr>
              <w:t>2222</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3000kg</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○○株式会社</w:t>
            </w:r>
          </w:p>
        </w:tc>
        <w:tc>
          <w:tcPr>
            <w:tcW w:w="1081" w:type="pct"/>
            <w:tcBorders>
              <w:top w:val="single" w:color="auto" w:sz="6" w:space="0"/>
              <w:left w:val="single" w:color="auto" w:sz="4" w:space="0"/>
              <w:bottom w:val="single" w:color="auto" w:sz="6" w:space="0"/>
              <w:right w:val="single" w:color="auto" w:sz="6"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bdr w:val="single" w:color="auto" w:sz="4" w:space="0"/>
              </w:rPr>
              <w:t>新規</w:t>
            </w:r>
            <w:r>
              <w:rPr>
                <w:rFonts w:hint="eastAsia" w:ascii="ＭＳ 明朝" w:hAnsi="ＭＳ 明朝"/>
                <w:spacing w:val="0"/>
              </w:rPr>
              <w:t>・継続・廃止</w:t>
            </w:r>
          </w:p>
        </w:tc>
      </w:tr>
    </w:tbl>
    <w:p>
      <w:pPr>
        <w:pStyle w:val="0"/>
        <w:wordWrap w:val="0"/>
        <w:snapToGrid w:val="0"/>
        <w:spacing w:line="240" w:lineRule="auto"/>
        <w:rPr>
          <w:rFonts w:hint="default" w:ascii="ＭＳ 明朝" w:hAnsi="ＭＳ 明朝"/>
          <w:spacing w:val="0"/>
        </w:rPr>
      </w:pPr>
    </w:p>
    <w:tbl>
      <w:tblPr>
        <w:tblStyle w:val="11"/>
        <w:tblW w:w="5000" w:type="pct"/>
        <w:jc w:val="center"/>
        <w:tblInd w:w="0" w:type="dxa"/>
        <w:tblLayout w:type="fixed"/>
        <w:tblCellMar>
          <w:left w:w="28" w:type="dxa"/>
          <w:right w:w="28" w:type="dxa"/>
        </w:tblCellMar>
        <w:tblLook w:firstRow="0" w:lastRow="0" w:firstColumn="0" w:lastColumn="0" w:noHBand="0" w:noVBand="0" w:val="0000"/>
      </w:tblPr>
      <w:tblGrid>
        <w:gridCol w:w="2232"/>
        <w:gridCol w:w="1782"/>
        <w:gridCol w:w="1782"/>
        <w:gridCol w:w="3825"/>
      </w:tblGrid>
      <w:tr>
        <w:trPr>
          <w:trHeight w:val="567" w:hRule="exact"/>
        </w:trPr>
        <w:tc>
          <w:tcPr>
            <w:tcW w:w="1160" w:type="pct"/>
            <w:tcBorders>
              <w:top w:val="single" w:color="auto" w:sz="6" w:space="0"/>
              <w:left w:val="single" w:color="auto" w:sz="6"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ドラム缶</w:t>
            </w:r>
          </w:p>
        </w:tc>
        <w:tc>
          <w:tcPr>
            <w:tcW w:w="926"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200</w:t>
            </w:r>
            <w:r>
              <w:rPr>
                <w:rFonts w:hint="default" w:ascii="ＭＳ 明朝" w:hAnsi="ＭＳ 明朝"/>
                <w:spacing w:val="0"/>
              </w:rPr>
              <w:t>Ｌ</w:t>
            </w:r>
          </w:p>
        </w:tc>
        <w:tc>
          <w:tcPr>
            <w:tcW w:w="926"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10</w:t>
            </w:r>
            <w:r>
              <w:rPr>
                <w:rFonts w:hint="eastAsia" w:ascii="ＭＳ 明朝" w:hAnsi="ＭＳ 明朝"/>
                <w:spacing w:val="0"/>
              </w:rPr>
              <w:t>本</w:t>
            </w:r>
          </w:p>
        </w:tc>
        <w:tc>
          <w:tcPr>
            <w:tcW w:w="1988" w:type="pct"/>
            <w:tcBorders>
              <w:top w:val="single" w:color="auto" w:sz="6" w:space="0"/>
              <w:left w:val="single" w:color="auto" w:sz="4" w:space="0"/>
              <w:bottom w:val="single" w:color="auto" w:sz="6" w:space="0"/>
              <w:right w:val="single" w:color="auto" w:sz="6"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汚　泥</w:t>
            </w:r>
          </w:p>
        </w:tc>
      </w:tr>
    </w:tbl>
    <w:p>
      <w:pPr>
        <w:pStyle w:val="0"/>
        <w:wordWrap w:val="0"/>
        <w:snapToGrid w:val="0"/>
        <w:spacing w:line="240" w:lineRule="auto"/>
        <w:rPr>
          <w:rFonts w:hint="default" w:ascii="ＭＳ 明朝" w:hAnsi="ＭＳ 明朝"/>
          <w:spacing w:val="0"/>
        </w:rPr>
      </w:pPr>
    </w:p>
    <w:p>
      <w:pPr>
        <w:pStyle w:val="0"/>
        <w:snapToGrid w:val="0"/>
        <w:spacing w:line="240" w:lineRule="auto"/>
        <w:ind w:left="210" w:right="216" w:rightChars="100" w:hanging="210" w:hangingChars="100"/>
        <w:rPr>
          <w:rFonts w:hint="default" w:ascii="ＭＳ 明朝" w:hAnsi="ＭＳ 明朝"/>
          <w:spacing w:val="0"/>
        </w:rPr>
      </w:pPr>
      <w:r>
        <w:rPr>
          <w:rFonts w:hint="eastAsia" w:ascii="ＭＳ 明朝" w:hAnsi="ＭＳ 明朝"/>
          <w:spacing w:val="0"/>
        </w:rPr>
        <w:t>（留意事項）</w:t>
      </w:r>
    </w:p>
    <w:p>
      <w:pPr>
        <w:pStyle w:val="0"/>
        <w:snapToGrid w:val="0"/>
        <w:spacing w:line="240" w:lineRule="auto"/>
        <w:ind w:left="216" w:leftChars="100" w:right="216" w:right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車両変更の場合は、自動車検査証及びカラー写真（様式第六号の二　第６面）を添付すること。</w:t>
      </w:r>
    </w:p>
    <w:p>
      <w:pPr>
        <w:pStyle w:val="0"/>
        <w:snapToGrid w:val="0"/>
        <w:spacing w:line="240" w:lineRule="auto"/>
        <w:ind w:left="216" w:leftChars="100" w:right="216" w:right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この用紙に記載しきれない場合には、この様式を複写し記載すること。</w:t>
      </w:r>
    </w:p>
    <w:p>
      <w:pPr>
        <w:pStyle w:val="0"/>
        <w:snapToGrid w:val="0"/>
        <w:spacing w:line="240" w:lineRule="auto"/>
        <w:ind w:left="426" w:leftChars="100" w:right="216" w:rightChars="100" w:hanging="210" w:hanging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申請者と自動車検査証上の使用者が異なる場合には、賃貸借契約書、使用貸借契約書等の使用権原を証明する書類を添付すること。</w:t>
      </w:r>
    </w:p>
    <w:p>
      <w:pPr>
        <w:rPr>
          <w:rFonts w:hint="default" w:ascii="ＭＳ 明朝" w:hAnsi="ＭＳ 明朝"/>
          <w:spacing w:val="0"/>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w:t>
            </w:r>
            <w:r>
              <w:rPr>
                <w:rFonts w:hint="eastAsia" w:ascii="ＭＳ 明朝" w:hAnsi="ＭＳ 明朝"/>
                <w:spacing w:val="20"/>
              </w:rPr>
              <w:t>構造を明らかにする平面図、立面図、断面図、構造図及び設計計算書並びに当該施設の付近の見取り図を添付すること。</w:t>
            </w:r>
          </w:p>
        </w:tc>
      </w:tr>
    </w:tbl>
    <w:p>
      <w:pPr>
        <w:pStyle w:val="33"/>
        <w:spacing w:line="236" w:lineRule="exact"/>
        <w:jc w:val="left"/>
        <w:rPr>
          <w:rFonts w:hint="default" w:ascii="ＭＳ 明朝" w:hAnsi="ＭＳ 明朝"/>
          <w:spacing w:val="0"/>
          <w:sz w:val="21"/>
        </w:rPr>
      </w:pPr>
    </w:p>
    <w:p>
      <w:pPr>
        <w:rPr>
          <w:rFonts w:hint="default"/>
        </w:rPr>
        <w:sectPr>
          <w:headerReference r:id="rId10"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rPr>
              <mc:AlternateContent>
                <mc:Choice Requires="wps">
                  <w:drawing>
                    <wp:anchor distT="0" distB="0" distL="114300" distR="114300" simplePos="0" relativeHeight="5"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30" name="大かっこ 13"/>
                      <a:graphic xmlns:a="http://schemas.openxmlformats.org/drawingml/2006/main">
                        <a:graphicData uri="http://schemas.microsoft.com/office/word/2010/wordprocessingShape">
                          <wps:wsp>
                            <wps:cNvPr id="1030"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5;mso-wrap-distance-left:9pt;width:329.25pt;height:62.35pt;mso-position-horizontal-relative:text;position:absolute;margin-left:74.05pt;margin-top:3.75pt;mso-wrap-distance-bottom:0pt;mso-wrap-distance-right:9pt;mso-wrap-distance-top:0pt;" o:spid="_x0000_s1030"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33"/>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648"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33"/>
        <w:spacing w:line="236" w:lineRule="exact"/>
        <w:jc w:val="left"/>
        <w:rPr>
          <w:rFonts w:hint="default" w:ascii="ＭＳ 明朝" w:hAnsi="ＭＳ 明朝"/>
          <w:spacing w:val="0"/>
          <w:sz w:val="21"/>
        </w:rPr>
      </w:pPr>
    </w:p>
    <w:p>
      <w:pPr>
        <w:pStyle w:val="33"/>
        <w:spacing w:line="236" w:lineRule="exact"/>
        <w:jc w:val="left"/>
        <w:rPr>
          <w:rFonts w:hint="default" w:ascii="ＭＳ 明朝" w:hAnsi="ＭＳ 明朝"/>
          <w:spacing w:val="0"/>
          <w:sz w:val="21"/>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648"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0" w:firstLineChars="100"/>
        <w:rPr>
          <w:rFonts w:hint="default"/>
          <w:spacing w:val="20"/>
        </w:rPr>
      </w:pPr>
      <w:r>
        <w:rPr>
          <w:rFonts w:hint="default"/>
          <w:spacing w:val="20"/>
        </w:rPr>
        <w:t>申請者は、廃棄物の処理及び清</w:t>
      </w:r>
      <w:r>
        <w:rPr>
          <w:rFonts w:hint="default" w:ascii="ＭＳ 明朝" w:hAnsi="ＭＳ 明朝"/>
          <w:spacing w:val="20"/>
        </w:rPr>
        <w:t>掃に関する法律第</w:t>
      </w:r>
      <w:r>
        <w:rPr>
          <w:rFonts w:hint="default" w:ascii="ＭＳ 明朝" w:hAnsi="ＭＳ 明朝"/>
          <w:spacing w:val="20"/>
        </w:rPr>
        <w:t>14</w:t>
      </w:r>
      <w:r>
        <w:rPr>
          <w:rFonts w:hint="default" w:ascii="ＭＳ 明朝" w:hAnsi="ＭＳ 明朝"/>
          <w:spacing w:val="20"/>
        </w:rPr>
        <w:t>条</w:t>
      </w:r>
      <w:r>
        <w:rPr>
          <w:rFonts w:hint="default"/>
          <w:spacing w:val="20"/>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（あて先）高崎市長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31" name="フリーフォーム 14"/>
                <a:graphic xmlns:a="http://schemas.openxmlformats.org/drawingml/2006/main">
                  <a:graphicData uri="http://schemas.microsoft.com/office/word/2010/wordprocessingShape">
                    <wps:wsp>
                      <wps:cNvPr id="1031"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6;mso-wrap-distance-left:9pt;width:255.1pt;height:3.55pt;mso-position-horizontal-relative:text;position:absolute;margin-left:218.55pt;margin-top:12.6pt;mso-wrap-distance-bottom:0pt;mso-wrap-distance-right:9pt;mso-wrap-distance-top:0pt;" o:spid="_x0000_s1031"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7"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2" name="フリーフォーム 15"/>
                <a:graphic xmlns:a="http://schemas.openxmlformats.org/drawingml/2006/main">
                  <a:graphicData uri="http://schemas.microsoft.com/office/word/2010/wordprocessingShape">
                    <wps:wsp>
                      <wps:cNvPr id="1032"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7;mso-wrap-distance-left:9pt;width:255.1pt;height:3.55pt;mso-position-horizontal-relative:text;position:absolute;margin-left:218.55pt;margin-top:13.25pt;mso-wrap-distance-bottom:0pt;mso-wrap-distance-right:9pt;mso-wrap-distance-top:0pt;" o:spid="_x0000_s1032"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sectPr>
      <w:headerReference r:id="rId11" w:type="default"/>
      <w:pgSz w:w="11905" w:h="16837"/>
      <w:pgMar w:top="1134" w:right="1134" w:bottom="1134" w:left="1134" w:header="142" w:footer="142" w:gutter="0"/>
      <w:cols w:space="720"/>
      <w:textDirection w:val="lrTb"/>
      <w:docGrid w:linePitch="356" w:charSpace="63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wordWrap w:val="0"/>
      <w:snapToGrid w:val="0"/>
      <w:spacing w:line="240" w:lineRule="auto"/>
      <w:rPr>
        <w:rFonts w:hint="default"/>
      </w:rPr>
    </w:pPr>
    <w:r>
      <w:rPr>
        <w:rFonts w:hint="eastAsia" w:ascii="ＭＳ ゴシック" w:hAnsi="ＭＳ ゴシック" w:eastAsia="ＭＳ ゴシック"/>
        <w:spacing w:val="0"/>
      </w:rPr>
      <w:t>【産業廃棄物収集運搬業】</w:t>
    </w:r>
    <w:r>
      <w:rPr>
        <w:rFonts w:hint="eastAsia" w:ascii="ＭＳ 明朝" w:hAnsi="ＭＳ 明朝"/>
        <w:spacing w:val="0"/>
      </w:rPr>
      <w:t>別紙１１</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r>
      <w:rPr>
        <w:rFonts w:hint="eastAsia" w:ascii="ＭＳ ゴシック" w:hAnsi="ＭＳ ゴシック" w:eastAsia="ＭＳ ゴシック"/>
        <w:spacing w:val="20"/>
      </w:rPr>
      <w:t>様式第十一号</w:t>
    </w:r>
    <w:r>
      <w:rPr>
        <w:rFonts w:hint="eastAsia"/>
        <w:spacing w:val="20"/>
      </w:rPr>
      <w:t>（第十条の十関係）</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ascii="ＭＳ 明朝" w:hAnsi="ＭＳ 明朝"/>
      </w:rPr>
    </w:pPr>
    <w:r>
      <w:rPr>
        <w:rFonts w:hint="eastAsia" w:ascii="ＭＳ ゴシック" w:hAnsi="ＭＳ ゴシック" w:eastAsia="ＭＳ ゴシック"/>
        <w:spacing w:val="20"/>
      </w:rPr>
      <w:t>【産業廃棄物収集運搬業】</w:t>
    </w:r>
    <w:r>
      <w:rPr>
        <w:rFonts w:hint="eastAsia" w:ascii="ＭＳ 明朝" w:hAnsi="ＭＳ 明朝"/>
        <w:spacing w:val="20"/>
      </w:rPr>
      <w:t>別紙１１</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wordWrap w:val="0"/>
      <w:snapToGrid w:val="0"/>
      <w:spacing w:line="240" w:lineRule="auto"/>
      <w:rPr>
        <w:rFonts w:hint="default"/>
        <w:spacing w:val="20"/>
      </w:rPr>
    </w:pPr>
    <w:r>
      <w:rPr>
        <w:rFonts w:hint="eastAsia" w:ascii="ＭＳ ゴシック" w:hAnsi="ＭＳ ゴシック" w:eastAsia="ＭＳ ゴシック"/>
        <w:spacing w:val="20"/>
      </w:rPr>
      <w:t>【産業廃棄物収集運搬業】</w:t>
    </w:r>
    <w:r>
      <w:rPr>
        <w:rFonts w:hint="eastAsia" w:ascii="ＭＳ 明朝" w:hAnsi="ＭＳ 明朝"/>
        <w:spacing w:val="20"/>
      </w:rPr>
      <w:t>別紙１２</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r>
      <w:rPr>
        <w:rFonts w:hint="eastAsia" w:ascii="ＭＳ ゴシック" w:hAnsi="ＭＳ ゴシック" w:eastAsia="ＭＳ ゴシック"/>
        <w:spacing w:val="20"/>
      </w:rPr>
      <w:t>様式第六号の二</w:t>
    </w:r>
  </w:p>
</w:hdr>
</file>

<file path=word/header6.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23"/>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24"/>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25"/>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68"/>
  <w:hyphenationZone w:val="0"/>
  <w:doNotHyphenateCaps/>
  <w:drawingGridHorizontalSpacing w:val="221"/>
  <w:drawingGridVerticalSpacing w:val="323"/>
  <w:displayHorizontalDrawingGridEvery w:val="0"/>
  <w:doNotShadeFormData/>
  <w:noLineBreaksAfter w:lang="ja-JP" w:val="([{〈《「『【〔（［｛｢"/>
  <w:noLineBreaksBefore w:lang="ja-JP" w:val="!),.?]}、。〉》」』】〕！），．？］｝｡｣､ﾞﾟ"/>
  <w:hdrShapeDefaults>
    <o:shapelayout v:ext="edit"/>
  </w:hdrShapeDefaults>
  <w:endnotePr>
    <w:pos w:val="sectEnd"/>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spacing w:val="3"/>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17"/>
    <w:link w:val="0"/>
    <w:uiPriority w:val="0"/>
    <w:qFormat/>
    <w:pPr>
      <w:keepNext w:val="1"/>
      <w:outlineLvl w:val="1"/>
    </w:pPr>
    <w:rPr>
      <w:rFonts w:ascii="Arial" w:hAnsi="Arial" w:eastAsia="ＭＳ ゴシック"/>
    </w:rPr>
  </w:style>
  <w:style w:type="paragraph" w:styleId="3">
    <w:name w:val="heading 3"/>
    <w:basedOn w:val="0"/>
    <w:next w:val="17"/>
    <w:link w:val="0"/>
    <w:uiPriority w:val="0"/>
    <w:qFormat/>
    <w:pPr>
      <w:keepNext w:val="1"/>
      <w:ind w:left="851"/>
      <w:outlineLvl w:val="2"/>
    </w:pPr>
    <w:rPr>
      <w:rFonts w:ascii="Arial" w:hAnsi="Arial" w:eastAsia="ＭＳ ゴシック"/>
    </w:rPr>
  </w:style>
  <w:style w:type="paragraph" w:styleId="4">
    <w:name w:val="heading 4"/>
    <w:basedOn w:val="0"/>
    <w:next w:val="17"/>
    <w:link w:val="0"/>
    <w:uiPriority w:val="0"/>
    <w:qFormat/>
    <w:pPr>
      <w:keepNext w:val="1"/>
      <w:ind w:left="851"/>
      <w:outlineLvl w:val="3"/>
    </w:pPr>
    <w:rPr>
      <w:b w:val="1"/>
    </w:rPr>
  </w:style>
  <w:style w:type="paragraph" w:styleId="5">
    <w:name w:val="heading 5"/>
    <w:basedOn w:val="0"/>
    <w:next w:val="17"/>
    <w:link w:val="0"/>
    <w:uiPriority w:val="0"/>
    <w:qFormat/>
    <w:pPr>
      <w:keepNext w:val="1"/>
      <w:ind w:left="1701"/>
      <w:outlineLvl w:val="4"/>
    </w:pPr>
    <w:rPr>
      <w:rFonts w:ascii="Arial" w:hAnsi="Arial" w:eastAsia="ＭＳ ゴシック"/>
    </w:rPr>
  </w:style>
  <w:style w:type="paragraph" w:styleId="6">
    <w:name w:val="heading 6"/>
    <w:basedOn w:val="0"/>
    <w:next w:val="17"/>
    <w:link w:val="0"/>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wordWrap w:val="0"/>
      <w:snapToGrid w:val="0"/>
      <w:spacing w:line="323" w:lineRule="exact"/>
      <w:ind w:left="462" w:hanging="462"/>
    </w:pPr>
  </w:style>
  <w:style w:type="paragraph" w:styleId="16" w:customStyle="1">
    <w:name w:val="一太郎８"/>
    <w:next w:val="16"/>
    <w:link w:val="0"/>
    <w:uiPriority w:val="0"/>
    <w:pPr>
      <w:widowControl w:val="0"/>
      <w:wordWrap w:val="0"/>
      <w:autoSpaceDE w:val="0"/>
      <w:autoSpaceDN w:val="0"/>
      <w:adjustRightInd w:val="0"/>
      <w:spacing w:line="268" w:lineRule="atLeast"/>
      <w:jc w:val="both"/>
    </w:pPr>
    <w:rPr>
      <w:spacing w:val="2"/>
      <w:sz w:val="21"/>
    </w:rPr>
  </w:style>
  <w:style w:type="paragraph" w:styleId="17">
    <w:name w:val="Normal Indent"/>
    <w:basedOn w:val="0"/>
    <w:next w:val="17"/>
    <w:link w:val="0"/>
    <w:uiPriority w:val="0"/>
    <w:pPr>
      <w:ind w:left="851"/>
    </w:pPr>
  </w:style>
  <w:style w:type="paragraph" w:styleId="18">
    <w:name w:val="Body Text"/>
    <w:basedOn w:val="0"/>
    <w:next w:val="18"/>
    <w:link w:val="0"/>
    <w:uiPriority w:val="0"/>
    <w:pPr>
      <w:wordWrap w:val="0"/>
      <w:snapToGrid w:val="0"/>
      <w:spacing w:line="644" w:lineRule="exact"/>
      <w:jc w:val="left"/>
    </w:pPr>
  </w:style>
  <w:style w:type="paragraph" w:styleId="19">
    <w:name w:val="Body Text 2"/>
    <w:basedOn w:val="0"/>
    <w:next w:val="19"/>
    <w:link w:val="0"/>
    <w:uiPriority w:val="0"/>
    <w:pPr>
      <w:wordWrap w:val="0"/>
      <w:snapToGrid w:val="0"/>
      <w:spacing w:line="217" w:lineRule="exact"/>
    </w:pPr>
    <w:rPr>
      <w:b w:val="1"/>
      <w:spacing w:val="2"/>
    </w:rPr>
  </w:style>
  <w:style w:type="paragraph" w:styleId="20">
    <w:name w:val="List 2"/>
    <w:basedOn w:val="0"/>
    <w:next w:val="20"/>
    <w:link w:val="0"/>
    <w:uiPriority w:val="0"/>
    <w:pPr>
      <w:ind w:left="851" w:hanging="425"/>
    </w:pPr>
  </w:style>
  <w:style w:type="paragraph" w:styleId="21">
    <w:name w:val="List 3"/>
    <w:basedOn w:val="0"/>
    <w:next w:val="21"/>
    <w:link w:val="0"/>
    <w:uiPriority w:val="0"/>
    <w:pPr>
      <w:ind w:left="1276" w:hanging="425"/>
    </w:pPr>
  </w:style>
  <w:style w:type="paragraph" w:styleId="22">
    <w:name w:val="List 4"/>
    <w:basedOn w:val="0"/>
    <w:next w:val="22"/>
    <w:link w:val="0"/>
    <w:uiPriority w:val="0"/>
    <w:pPr>
      <w:ind w:left="1701" w:hanging="425"/>
    </w:pPr>
  </w:style>
  <w:style w:type="paragraph" w:styleId="23">
    <w:name w:val="List Bullet"/>
    <w:basedOn w:val="0"/>
    <w:next w:val="23"/>
    <w:link w:val="0"/>
    <w:uiPriority w:val="0"/>
    <w:pPr>
      <w:numPr>
        <w:numId w:val="1"/>
      </w:numPr>
    </w:pPr>
  </w:style>
  <w:style w:type="paragraph" w:styleId="24">
    <w:name w:val="List Bullet 2"/>
    <w:basedOn w:val="0"/>
    <w:next w:val="24"/>
    <w:link w:val="0"/>
    <w:uiPriority w:val="0"/>
    <w:pPr>
      <w:numPr>
        <w:numId w:val="2"/>
      </w:numPr>
    </w:pPr>
  </w:style>
  <w:style w:type="paragraph" w:styleId="25">
    <w:name w:val="List Bullet 3"/>
    <w:basedOn w:val="0"/>
    <w:next w:val="25"/>
    <w:link w:val="0"/>
    <w:uiPriority w:val="0"/>
    <w:pPr>
      <w:numPr>
        <w:numId w:val="3"/>
      </w:numPr>
    </w:pPr>
  </w:style>
  <w:style w:type="paragraph" w:styleId="26">
    <w:name w:val="Body Text First Indent"/>
    <w:basedOn w:val="18"/>
    <w:next w:val="26"/>
    <w:link w:val="0"/>
    <w:uiPriority w:val="0"/>
    <w:pPr>
      <w:wordWrap w:val="1"/>
      <w:snapToGrid w:val="1"/>
      <w:spacing w:line="265" w:lineRule="atLeast"/>
      <w:ind w:firstLine="210"/>
      <w:jc w:val="both"/>
    </w:pPr>
  </w:style>
  <w:style w:type="paragraph" w:styleId="27">
    <w:name w:val="Body Text First Indent 2"/>
    <w:basedOn w:val="15"/>
    <w:next w:val="27"/>
    <w:link w:val="0"/>
    <w:uiPriority w:val="0"/>
    <w:pPr>
      <w:wordWrap w:val="1"/>
      <w:snapToGrid w:val="1"/>
      <w:spacing w:line="265" w:lineRule="atLeast"/>
      <w:ind w:left="851" w:firstLine="210"/>
    </w:pPr>
  </w:style>
  <w:style w:type="paragraph" w:styleId="28">
    <w:name w:val="Note Heading"/>
    <w:basedOn w:val="0"/>
    <w:next w:val="0"/>
    <w:link w:val="0"/>
    <w:uiPriority w:val="0"/>
    <w:pPr>
      <w:jc w:val="center"/>
    </w:pPr>
  </w:style>
  <w:style w:type="paragraph" w:styleId="29">
    <w:name w:val="Body Text Indent 2"/>
    <w:basedOn w:val="0"/>
    <w:next w:val="29"/>
    <w:link w:val="0"/>
    <w:uiPriority w:val="0"/>
    <w:pPr>
      <w:wordWrap w:val="0"/>
      <w:snapToGrid w:val="0"/>
      <w:spacing w:line="644" w:lineRule="exact"/>
      <w:ind w:left="852"/>
    </w:pPr>
    <w:rPr>
      <w:b w:val="1"/>
    </w:rPr>
  </w:style>
  <w:style w:type="paragraph" w:styleId="30">
    <w:name w:val="Salutation"/>
    <w:basedOn w:val="0"/>
    <w:next w:val="0"/>
    <w:link w:val="0"/>
    <w:uiPriority w:val="0"/>
  </w:style>
  <w:style w:type="paragraph" w:styleId="31">
    <w:name w:val="Closing"/>
    <w:basedOn w:val="0"/>
    <w:next w:val="0"/>
    <w:link w:val="0"/>
    <w:uiPriority w:val="0"/>
    <w:pPr>
      <w:jc w:val="right"/>
    </w:pPr>
    <w:rPr>
      <w:spacing w:val="0"/>
    </w:rPr>
  </w:style>
  <w:style w:type="paragraph" w:styleId="32" w:customStyle="1">
    <w:name w:val="別紙９"/>
    <w:basedOn w:val="16"/>
    <w:next w:val="32"/>
    <w:link w:val="0"/>
    <w:uiPriority w:val="0"/>
    <w:rPr>
      <w:spacing w:val="0"/>
      <w:sz w:val="20"/>
    </w:rPr>
  </w:style>
  <w:style w:type="paragraph" w:styleId="33" w:customStyle="1">
    <w:name w:val="一太郎"/>
    <w:next w:val="33"/>
    <w:link w:val="0"/>
    <w:uiPriority w:val="0"/>
    <w:pPr>
      <w:widowControl w:val="0"/>
      <w:wordWrap w:val="0"/>
      <w:autoSpaceDE w:val="0"/>
      <w:autoSpaceDN w:val="0"/>
      <w:adjustRightInd w:val="0"/>
      <w:spacing w:line="289" w:lineRule="exact"/>
      <w:jc w:val="both"/>
    </w:pPr>
    <w:rPr>
      <w:rFonts w:ascii="Century" w:hAnsi="Century"/>
      <w:spacing w:val="-1"/>
    </w:rPr>
  </w:style>
  <w:style w:type="paragraph" w:styleId="34">
    <w:name w:val="header"/>
    <w:basedOn w:val="0"/>
    <w:next w:val="34"/>
    <w:link w:val="35"/>
    <w:uiPriority w:val="0"/>
    <w:pPr>
      <w:tabs>
        <w:tab w:val="center" w:leader="none" w:pos="4252"/>
        <w:tab w:val="right" w:leader="none" w:pos="8504"/>
      </w:tabs>
      <w:snapToGrid w:val="0"/>
    </w:pPr>
  </w:style>
  <w:style w:type="character" w:styleId="35" w:customStyle="1">
    <w:name w:val="ヘッダー (文字)"/>
    <w:next w:val="35"/>
    <w:link w:val="34"/>
    <w:uiPriority w:val="0"/>
    <w:rPr>
      <w:spacing w:val="3"/>
      <w:sz w:val="21"/>
    </w:rPr>
  </w:style>
  <w:style w:type="paragraph" w:styleId="36">
    <w:name w:val="footer"/>
    <w:basedOn w:val="0"/>
    <w:next w:val="36"/>
    <w:link w:val="37"/>
    <w:uiPriority w:val="0"/>
    <w:pPr>
      <w:tabs>
        <w:tab w:val="center" w:leader="none" w:pos="4252"/>
        <w:tab w:val="right" w:leader="none" w:pos="8504"/>
      </w:tabs>
      <w:snapToGrid w:val="0"/>
    </w:pPr>
  </w:style>
  <w:style w:type="character" w:styleId="37" w:customStyle="1">
    <w:name w:val="フッター (文字)"/>
    <w:next w:val="37"/>
    <w:link w:val="36"/>
    <w:uiPriority w:val="0"/>
    <w:rPr>
      <w:spacing w:val="3"/>
      <w:sz w:val="21"/>
    </w:rPr>
  </w:style>
  <w:style w:type="paragraph" w:styleId="38">
    <w:name w:val="List Paragraph"/>
    <w:basedOn w:val="0"/>
    <w:next w:val="38"/>
    <w:link w:val="0"/>
    <w:uiPriority w:val="0"/>
    <w:qFormat/>
    <w:pPr>
      <w:ind w:left="840" w:leftChars="400"/>
    </w:pPr>
  </w:style>
  <w:style w:type="paragraph" w:styleId="39">
    <w:name w:val="Balloon Text"/>
    <w:basedOn w:val="0"/>
    <w:next w:val="39"/>
    <w:link w:val="40"/>
    <w:uiPriority w:val="0"/>
    <w:semiHidden/>
    <w:pPr>
      <w:spacing w:line="240" w:lineRule="auto"/>
    </w:pPr>
    <w:rPr>
      <w:rFonts w:ascii="Arial" w:hAnsi="Arial" w:eastAsia="ＭＳ ゴシック"/>
      <w:sz w:val="18"/>
    </w:rPr>
  </w:style>
  <w:style w:type="character" w:styleId="40" w:customStyle="1">
    <w:name w:val="吹き出し (文字)"/>
    <w:next w:val="40"/>
    <w:link w:val="39"/>
    <w:uiPriority w:val="0"/>
    <w:rPr>
      <w:rFonts w:ascii="Arial" w:hAnsi="Arial" w:eastAsia="ＭＳ ゴシック"/>
      <w:spacing w:val="3"/>
      <w:sz w:val="18"/>
    </w:rPr>
  </w:style>
  <w:style w:type="character" w:styleId="41">
    <w:name w:val="Hyperlink"/>
    <w:next w:val="41"/>
    <w:link w:val="0"/>
    <w:uiPriority w:val="0"/>
    <w:rPr>
      <w:color w:val="0000FF"/>
      <w:u w:val="single" w:color="auto"/>
    </w:rPr>
  </w:style>
  <w:style w:type="character" w:styleId="42">
    <w:name w:val="footnote reference"/>
    <w:basedOn w:val="10"/>
    <w:next w:val="42"/>
    <w:link w:val="0"/>
    <w:uiPriority w:val="0"/>
    <w:semiHidden/>
    <w:rPr>
      <w:vertAlign w:val="superscript"/>
    </w:rPr>
  </w:style>
  <w:style w:type="character" w:styleId="43">
    <w:name w:val="endnote reference"/>
    <w:basedOn w:val="10"/>
    <w:next w:val="43"/>
    <w:link w:val="0"/>
    <w:uiPriority w:val="0"/>
    <w:semiHidden/>
    <w:rPr>
      <w:vertAlign w:val="superscript"/>
    </w:rPr>
  </w:style>
  <w:style w:type="table" w:styleId="44">
    <w:name w:val="Table Grid"/>
    <w:basedOn w:val="11"/>
    <w:next w:val="44"/>
    <w:link w:val="0"/>
    <w:uiPriority w:val="0"/>
    <w:pPr>
      <w:widowControl w:val="0"/>
      <w:autoSpaceDE w:val="0"/>
      <w:autoSpaceDN w:val="0"/>
      <w:spacing w:line="265" w:lineRule="atLeast"/>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7</Pages>
  <Words>19</Words>
  <Characters>1606</Characters>
  <Application>JUST Note</Application>
  <Lines>2683</Lines>
  <Paragraphs>140</Paragraphs>
  <CharactersWithSpaces>2069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様式第十一号（第十条の十関係）</dc:title>
  <dc:creator>高崎市役所</dc:creator>
  <cp:lastModifiedBy>Administrator</cp:lastModifiedBy>
  <cp:lastPrinted>2018-02-13T08:07:00Z</cp:lastPrinted>
  <dcterms:created xsi:type="dcterms:W3CDTF">2022-07-08T00:41:00Z</dcterms:created>
  <dcterms:modified xsi:type="dcterms:W3CDTF">2022-07-08T00:41:58Z</dcterms:modified>
  <cp:revision>2</cp:revision>
</cp:coreProperties>
</file>